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jc w:val="center"/>
        <w:tblLook w:val="01E0" w:firstRow="1" w:lastRow="1" w:firstColumn="1" w:lastColumn="1" w:noHBand="0" w:noVBand="0"/>
      </w:tblPr>
      <w:tblGrid>
        <w:gridCol w:w="4962"/>
        <w:gridCol w:w="5461"/>
      </w:tblGrid>
      <w:tr w:rsidR="00604D34" w:rsidRPr="00604D34" w14:paraId="6DE5880D" w14:textId="77777777" w:rsidTr="009A3BCD">
        <w:trPr>
          <w:jc w:val="center"/>
        </w:trPr>
        <w:tc>
          <w:tcPr>
            <w:tcW w:w="4962" w:type="dxa"/>
          </w:tcPr>
          <w:p w14:paraId="54508C7A" w14:textId="77777777" w:rsidR="00604D34" w:rsidRPr="00604D34" w:rsidRDefault="00604D34" w:rsidP="00604D34">
            <w:pPr>
              <w:spacing w:after="0" w:line="240" w:lineRule="auto"/>
              <w:jc w:val="center"/>
              <w:rPr>
                <w:rFonts w:ascii="Times New Roman" w:hAnsi="Times New Roman" w:cs="Times New Roman"/>
                <w:sz w:val="24"/>
                <w:szCs w:val="24"/>
              </w:rPr>
            </w:pPr>
            <w:bookmarkStart w:id="0" w:name="chuong_7_name"/>
            <w:r w:rsidRPr="00604D34">
              <w:rPr>
                <w:rFonts w:ascii="Times New Roman" w:hAnsi="Times New Roman" w:cs="Times New Roman"/>
                <w:sz w:val="24"/>
                <w:szCs w:val="24"/>
              </w:rPr>
              <w:t>BỘ LAO ĐỘNG-THƯƠNG BINH VÀ XÃ HỘI</w:t>
            </w:r>
          </w:p>
          <w:p w14:paraId="312A0CFF"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 xml:space="preserve">TRƯỜNG CAO ĐẲNG </w:t>
            </w:r>
          </w:p>
          <w:p w14:paraId="354162F6"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b/>
                <w:bCs/>
                <w:sz w:val="24"/>
                <w:szCs w:val="24"/>
              </w:rPr>
              <w:t>CÔNG NGHỆ VÀ THƯƠNG MẠI HÀ NỘI</w:t>
            </w:r>
          </w:p>
          <w:p w14:paraId="287E466B" w14:textId="77777777" w:rsidR="00604D34" w:rsidRPr="00604D34" w:rsidRDefault="00604D34" w:rsidP="00604D34">
            <w:pPr>
              <w:spacing w:after="0" w:line="240" w:lineRule="auto"/>
              <w:jc w:val="center"/>
              <w:rPr>
                <w:rFonts w:ascii="Times New Roman" w:hAnsi="Times New Roman" w:cs="Times New Roman"/>
                <w:b/>
                <w:bCs/>
                <w:sz w:val="24"/>
                <w:szCs w:val="24"/>
              </w:rPr>
            </w:pPr>
            <w:r w:rsidRPr="00604D34">
              <w:rPr>
                <w:rFonts w:ascii="Times New Roman" w:hAnsi="Times New Roman" w:cs="Times New Roman"/>
                <w:noProof/>
                <w:sz w:val="24"/>
                <w:szCs w:val="24"/>
                <w:lang w:val="vi-VN" w:eastAsia="ja-JP"/>
              </w:rPr>
              <mc:AlternateContent>
                <mc:Choice Requires="wps">
                  <w:drawing>
                    <wp:anchor distT="0" distB="0" distL="114300" distR="114300" simplePos="0" relativeHeight="251659264" behindDoc="0" locked="0" layoutInCell="1" allowOverlap="1" wp14:anchorId="19A15D40" wp14:editId="5E8323E9">
                      <wp:simplePos x="0" y="0"/>
                      <wp:positionH relativeFrom="column">
                        <wp:posOffset>922020</wp:posOffset>
                      </wp:positionH>
                      <wp:positionV relativeFrom="paragraph">
                        <wp:posOffset>6985</wp:posOffset>
                      </wp:positionV>
                      <wp:extent cx="1143000" cy="0"/>
                      <wp:effectExtent l="9525" t="11430" r="9525" b="762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8A9BC4"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6pt,.55pt" to="162.6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"/>
                  </w:pict>
                </mc:Fallback>
              </mc:AlternateContent>
            </w:r>
          </w:p>
          <w:p w14:paraId="7AE5E03A" w14:textId="77777777" w:rsidR="00604D34" w:rsidRPr="00604D34" w:rsidRDefault="00604D34" w:rsidP="00604D34">
            <w:pPr>
              <w:spacing w:after="0" w:line="240" w:lineRule="auto"/>
              <w:jc w:val="center"/>
              <w:rPr>
                <w:rFonts w:ascii="Times New Roman" w:hAnsi="Times New Roman" w:cs="Times New Roman"/>
                <w:sz w:val="24"/>
                <w:szCs w:val="24"/>
              </w:rPr>
            </w:pPr>
          </w:p>
        </w:tc>
        <w:tc>
          <w:tcPr>
            <w:tcW w:w="5461" w:type="dxa"/>
          </w:tcPr>
          <w:p w14:paraId="5FD81C6F"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CỘNG HÒA XÃ HỘI CHỦ NGHĨA VIỆT NAM</w:t>
            </w:r>
          </w:p>
          <w:p w14:paraId="00C7C8D6" w14:textId="77777777" w:rsidR="00604D34" w:rsidRPr="00604D34" w:rsidRDefault="00604D34" w:rsidP="00604D34">
            <w:pPr>
              <w:spacing w:after="0" w:line="240" w:lineRule="auto"/>
              <w:jc w:val="center"/>
              <w:rPr>
                <w:rFonts w:ascii="Times New Roman" w:hAnsi="Times New Roman" w:cs="Times New Roman"/>
                <w:b/>
                <w:sz w:val="24"/>
                <w:szCs w:val="24"/>
              </w:rPr>
            </w:pPr>
            <w:r w:rsidRPr="00604D34">
              <w:rPr>
                <w:rFonts w:ascii="Times New Roman" w:hAnsi="Times New Roman" w:cs="Times New Roman"/>
                <w:b/>
                <w:sz w:val="24"/>
                <w:szCs w:val="24"/>
              </w:rPr>
              <w:t>Độc lập – Tự do – Hạnh phúc</w:t>
            </w:r>
          </w:p>
          <w:p w14:paraId="0B706C8C" w14:textId="77777777"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b/>
                <w:noProof/>
                <w:sz w:val="24"/>
                <w:szCs w:val="24"/>
                <w:lang w:val="vi-VN" w:eastAsia="ja-JP"/>
              </w:rPr>
              <mc:AlternateContent>
                <mc:Choice Requires="wps">
                  <w:drawing>
                    <wp:anchor distT="0" distB="0" distL="114300" distR="114300" simplePos="0" relativeHeight="251660288" behindDoc="0" locked="0" layoutInCell="1" allowOverlap="1" wp14:anchorId="68057C4E" wp14:editId="357EB44C">
                      <wp:simplePos x="0" y="0"/>
                      <wp:positionH relativeFrom="column">
                        <wp:posOffset>636905</wp:posOffset>
                      </wp:positionH>
                      <wp:positionV relativeFrom="paragraph">
                        <wp:posOffset>24765</wp:posOffset>
                      </wp:positionV>
                      <wp:extent cx="2038350" cy="0"/>
                      <wp:effectExtent l="9525" t="6350" r="9525" b="1270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383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9B407" id="Line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5pt,1.95pt" to="210.65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"/>
                  </w:pict>
                </mc:Fallback>
              </mc:AlternateContent>
            </w:r>
          </w:p>
          <w:p w14:paraId="7300F02E" w14:textId="77777777" w:rsidR="00604D34" w:rsidRPr="00604D34" w:rsidRDefault="00604D34" w:rsidP="00604D34">
            <w:pPr>
              <w:spacing w:after="0" w:line="240" w:lineRule="auto"/>
              <w:jc w:val="center"/>
              <w:rPr>
                <w:rFonts w:ascii="Times New Roman" w:hAnsi="Times New Roman" w:cs="Times New Roman"/>
                <w:i/>
                <w:iCs/>
                <w:sz w:val="24"/>
                <w:szCs w:val="24"/>
              </w:rPr>
            </w:pPr>
          </w:p>
          <w:p w14:paraId="060AF855" w14:textId="4C1669F9" w:rsidR="00604D34" w:rsidRPr="00604D34" w:rsidRDefault="00604D34" w:rsidP="00604D34">
            <w:pPr>
              <w:spacing w:after="0" w:line="240" w:lineRule="auto"/>
              <w:jc w:val="center"/>
              <w:rPr>
                <w:rFonts w:ascii="Times New Roman" w:hAnsi="Times New Roman" w:cs="Times New Roman"/>
                <w:i/>
                <w:iCs/>
                <w:sz w:val="24"/>
                <w:szCs w:val="24"/>
              </w:rPr>
            </w:pPr>
            <w:r w:rsidRPr="00604D34">
              <w:rPr>
                <w:rFonts w:ascii="Times New Roman" w:hAnsi="Times New Roman" w:cs="Times New Roman"/>
                <w:i/>
                <w:iCs/>
                <w:sz w:val="24"/>
                <w:szCs w:val="24"/>
              </w:rPr>
              <w:t xml:space="preserve">              </w:t>
            </w:r>
          </w:p>
        </w:tc>
      </w:tr>
    </w:tbl>
    <w:p w14:paraId="2E031256" w14:textId="77777777" w:rsidR="00E11856" w:rsidRPr="007746CE" w:rsidRDefault="00E11856" w:rsidP="00E11856">
      <w:pPr>
        <w:spacing w:after="0" w:line="276" w:lineRule="auto"/>
        <w:jc w:val="center"/>
        <w:rPr>
          <w:rFonts w:ascii="Times New Roman" w:hAnsi="Times New Roman" w:cs="Times New Roman"/>
          <w:b/>
          <w:bCs/>
        </w:rPr>
      </w:pPr>
      <w:bookmarkStart w:id="1" w:name="chuong_11_name"/>
      <w:bookmarkStart w:id="2" w:name="chuong_7_name_name"/>
      <w:bookmarkEnd w:id="0"/>
      <w:r w:rsidRPr="00D42FEF">
        <w:rPr>
          <w:rFonts w:ascii="Times New Roman" w:hAnsi="Times New Roman" w:cs="Times New Roman"/>
          <w:b/>
          <w:bCs/>
        </w:rPr>
        <w:t>CHUẨN ĐẦU RA</w:t>
      </w:r>
      <w:r>
        <w:rPr>
          <w:rFonts w:ascii="Times New Roman" w:hAnsi="Times New Roman" w:cs="Times New Roman"/>
          <w:b/>
          <w:bCs/>
        </w:rPr>
        <w:t xml:space="preserve"> </w:t>
      </w:r>
      <w:r w:rsidRPr="007746CE">
        <w:rPr>
          <w:rFonts w:ascii="Times New Roman" w:hAnsi="Times New Roman" w:cs="Times New Roman"/>
          <w:b/>
          <w:bCs/>
        </w:rPr>
        <w:t>QUY ĐỊNH</w:t>
      </w:r>
      <w:bookmarkEnd w:id="1"/>
    </w:p>
    <w:p w14:paraId="46E3401D" w14:textId="77777777" w:rsidR="00E11856" w:rsidRDefault="00E11856" w:rsidP="00E11856">
      <w:pPr>
        <w:spacing w:after="0" w:line="276" w:lineRule="auto"/>
        <w:jc w:val="center"/>
        <w:rPr>
          <w:rFonts w:ascii="Times New Roman" w:hAnsi="Times New Roman" w:cs="Times New Roman"/>
          <w:b/>
          <w:bCs/>
        </w:rPr>
      </w:pPr>
      <w:bookmarkStart w:id="3" w:name="chuong_11_name_name"/>
      <w:r w:rsidRPr="007746CE">
        <w:rPr>
          <w:rFonts w:ascii="Times New Roman" w:hAnsi="Times New Roman" w:cs="Times New Roman"/>
          <w:b/>
          <w:bCs/>
        </w:rPr>
        <w:t>KHỐI LƯỢNG KIẾN THỨC TỐI THIỂU, YÊU CẦU VỀ NĂNG LỰC MÀ NGƯỜI HỌC ĐẠT ĐƯỢC SAU KHI TỐT NGHIỆP</w:t>
      </w:r>
      <w:r>
        <w:rPr>
          <w:rFonts w:ascii="Times New Roman" w:hAnsi="Times New Roman" w:cs="Times New Roman"/>
          <w:b/>
          <w:bCs/>
        </w:rPr>
        <w:t xml:space="preserve"> </w:t>
      </w:r>
      <w:r w:rsidRPr="007746CE">
        <w:rPr>
          <w:rFonts w:ascii="Times New Roman" w:hAnsi="Times New Roman" w:cs="Times New Roman"/>
          <w:b/>
          <w:bCs/>
        </w:rPr>
        <w:t>TRÌNH ĐỘ TRUNG CẤP, TRÌNH ĐỘ CAO ĐẲNG</w:t>
      </w:r>
      <w:bookmarkEnd w:id="3"/>
    </w:p>
    <w:p w14:paraId="51C2AF97" w14:textId="77777777" w:rsidR="0042362E" w:rsidRPr="0042362E" w:rsidRDefault="0042362E" w:rsidP="0042362E">
      <w:pPr>
        <w:spacing w:after="0"/>
        <w:jc w:val="center"/>
        <w:rPr>
          <w:rFonts w:ascii="Times New Roman" w:hAnsi="Times New Roman" w:cs="Times New Roman"/>
          <w:i/>
          <w:iCs/>
          <w:sz w:val="24"/>
          <w:szCs w:val="24"/>
        </w:rPr>
      </w:pPr>
      <w:bookmarkStart w:id="4" w:name="chuong_10_name_name"/>
      <w:bookmarkEnd w:id="2"/>
      <w:r w:rsidRPr="0042362E">
        <w:rPr>
          <w:rFonts w:ascii="Times New Roman" w:hAnsi="Times New Roman" w:cs="Times New Roman"/>
          <w:i/>
          <w:iCs/>
          <w:sz w:val="24"/>
          <w:szCs w:val="24"/>
        </w:rPr>
        <w:t>(Ban hành kèm theo Quyết định số: 171/ QĐ-CTHN-ĐT ngày 15 tháng 03 năm 2024 của</w:t>
      </w:r>
      <w:r w:rsidRPr="0042362E">
        <w:rPr>
          <w:rFonts w:ascii="Times New Roman" w:hAnsi="Times New Roman" w:cs="Times New Roman"/>
          <w:i/>
          <w:iCs/>
          <w:sz w:val="24"/>
          <w:szCs w:val="24"/>
        </w:rPr>
        <w:br/>
        <w:t>Hiệu trưởng Trường Cao đẳng công nghệ và Thương mại Hà Nội)</w:t>
      </w:r>
    </w:p>
    <w:p w14:paraId="3313B82B" w14:textId="77777777" w:rsidR="00B37573" w:rsidRPr="00B37573" w:rsidRDefault="00B37573" w:rsidP="00B37573">
      <w:pPr>
        <w:spacing w:after="0"/>
        <w:jc w:val="center"/>
        <w:rPr>
          <w:rFonts w:ascii="Times New Roman" w:hAnsi="Times New Roman" w:cs="Times New Roman"/>
          <w:i/>
          <w:iCs/>
          <w:sz w:val="24"/>
          <w:szCs w:val="24"/>
        </w:rPr>
      </w:pPr>
    </w:p>
    <w:p w14:paraId="3895208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b/>
          <w:bCs/>
          <w:szCs w:val="28"/>
        </w:rPr>
        <w:t>NGÀNH, NGHỀ: KỸ THUẬT MÁY LẠNH VÀ ĐIỀU HÒA KHÔNG KHÍ</w:t>
      </w:r>
      <w:bookmarkEnd w:id="4"/>
    </w:p>
    <w:p w14:paraId="4C0E2DD1" w14:textId="77777777" w:rsidR="003148E3" w:rsidRPr="003148E3" w:rsidRDefault="003148E3" w:rsidP="003148E3">
      <w:pPr>
        <w:spacing w:after="0"/>
        <w:jc w:val="both"/>
        <w:rPr>
          <w:rFonts w:ascii="Times New Roman" w:hAnsi="Times New Roman" w:cs="Times New Roman"/>
          <w:szCs w:val="28"/>
        </w:rPr>
      </w:pPr>
      <w:bookmarkStart w:id="5" w:name="muc_1_8"/>
      <w:r w:rsidRPr="003148E3">
        <w:rPr>
          <w:rFonts w:ascii="Times New Roman" w:hAnsi="Times New Roman" w:cs="Times New Roman"/>
          <w:b/>
          <w:bCs/>
          <w:szCs w:val="28"/>
        </w:rPr>
        <w:t>A - TRÌNH ĐỘ: CAO ĐẲNG</w:t>
      </w:r>
      <w:bookmarkEnd w:id="5"/>
    </w:p>
    <w:p w14:paraId="5700830A" w14:textId="77777777" w:rsidR="003148E3" w:rsidRPr="003148E3" w:rsidRDefault="003148E3" w:rsidP="003148E3">
      <w:pPr>
        <w:spacing w:after="0"/>
        <w:jc w:val="both"/>
        <w:rPr>
          <w:rFonts w:ascii="Times New Roman" w:hAnsi="Times New Roman" w:cs="Times New Roman"/>
          <w:szCs w:val="28"/>
        </w:rPr>
      </w:pPr>
      <w:bookmarkStart w:id="6" w:name="dieu_1_19"/>
      <w:r w:rsidRPr="003148E3">
        <w:rPr>
          <w:rFonts w:ascii="Times New Roman" w:hAnsi="Times New Roman" w:cs="Times New Roman"/>
          <w:b/>
          <w:bCs/>
          <w:szCs w:val="28"/>
        </w:rPr>
        <w:t>1. Giới thiệu chung về ngành, nghề</w:t>
      </w:r>
      <w:bookmarkEnd w:id="6"/>
    </w:p>
    <w:p w14:paraId="49B007D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Kỹ thuật máy lạnh và điều hòa không khí trình độ cao đẳng là ngành, nghề mà người hành nghề chuyên lắp đặt, vận hành, bảo trì, bảo dưỡng, sửa chữa hệ thống máy lạnh và điều hòa không khí như: Hệ thống máy lạnh trong các kho lạnh, hệ thống máy lạnh thương nghiệp, máy kem, máy đá, tủ lạnh; hệ thống điều hòa không khí trung tâm, điều hòa không khí cục bộ... đúng yêu cầu kỹ thuật, đạt năng suất, an toàn, đáp ứng yêu cầu bậc 5 trong Khung trình độ quốc gia Việt Nam.</w:t>
      </w:r>
    </w:p>
    <w:p w14:paraId="0129FB4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Người làm ngành, nghề Kỹ thuật máy lạnh và điều hòa không khí thường được bố trí làm việc ở các cơ sở, các công ty dịch vụ chuyên ngành, siêu thị, các nhà máy bia, chế biến sữa, bảo quản thủy hải sản; các nhà máy chế tạo thiết bị máy lạnh, điều hòa không khí, các công ty, tập đoàn thi công lắp đặt, bảo trì, bảo dưỡng, sửa chữa máy lạnh và điều hòa không khí.</w:t>
      </w:r>
    </w:p>
    <w:p w14:paraId="4299BEC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Những nhiệm vụ chính của ngành, nghề là: lắp đặt hệ thống máy lạnh công nghiệp; lắp đặt hệ thống máy lạnh thương nghiệp; lắp đặt hệ thống điều hòa không khí trung tâm; lắp đặt hệ thống điều hòa không khí Chiler; lắp đặt vận hành hệ thống VRV/VRF; bảo dưỡng, sửa chữa hệ thống điều hòa ô tô; lắp đặt hệ thống điều hòa không khí cục bộ; vận hành hệ thống máy lạnh; vận hành hệ thống điều hòa không khí trung tâm; bảo trì - bảo dưỡng hệ thống lạnh; sửa chữa hệ thống lạnh; nâng cao nghiệp vụ chuyên môn; tổ chức lao động; giao tiếp với khách hàng.</w:t>
      </w:r>
    </w:p>
    <w:p w14:paraId="1F3835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Môi trường làm việc của ngành, nghề Kỹ thuật máy lạnh và điều hòa không khí thường có độ cao thay đổi, tiếp xúc với các thiết bị điện, thiết bị áp lực đòi hỏi độ tập trung và kỹ năng chuyên ngành cao.</w:t>
      </w:r>
    </w:p>
    <w:p w14:paraId="4A5ED71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Khối lượng kiến thức tối thiểu: 2.475 giờ (tương đương 88 tín chỉ).</w:t>
      </w:r>
    </w:p>
    <w:p w14:paraId="336DC80C" w14:textId="77777777" w:rsidR="003148E3" w:rsidRPr="003148E3" w:rsidRDefault="003148E3" w:rsidP="003148E3">
      <w:pPr>
        <w:spacing w:after="0"/>
        <w:jc w:val="both"/>
        <w:rPr>
          <w:rFonts w:ascii="Times New Roman" w:hAnsi="Times New Roman" w:cs="Times New Roman"/>
          <w:szCs w:val="28"/>
        </w:rPr>
      </w:pPr>
      <w:bookmarkStart w:id="7" w:name="dieu_2_19"/>
      <w:r w:rsidRPr="003148E3">
        <w:rPr>
          <w:rFonts w:ascii="Times New Roman" w:hAnsi="Times New Roman" w:cs="Times New Roman"/>
          <w:b/>
          <w:bCs/>
          <w:szCs w:val="28"/>
        </w:rPr>
        <w:t>2. Kiến thức</w:t>
      </w:r>
      <w:bookmarkEnd w:id="7"/>
    </w:p>
    <w:p w14:paraId="15A04D8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tiêu chuẩn về bản vẽ kỹ thuật trong nghề;</w:t>
      </w:r>
    </w:p>
    <w:p w14:paraId="41CAED5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nội dung cơ bản về tiêu chuẩn an toàn lao động, vệ sinh công nghiệp, phòng chống cháy nổ trong thực hiện các công việc của ngành, nghề;</w:t>
      </w:r>
    </w:p>
    <w:p w14:paraId="2100E0E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quy trình thực hiện xanh hóa trong thực hiện các công việc của nghề;</w:t>
      </w:r>
    </w:p>
    <w:p w14:paraId="39C0C8C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Trình bày được phương pháp và quy trình lắp đặt, vận hành các hệ thống máy lạnh công nghiệp, thương nghiệp, dân dụng đảm bảo an toàn, đúng yêu cầu kỹ thuật;</w:t>
      </w:r>
    </w:p>
    <w:p w14:paraId="33E3190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Mô tả được các loại trang thiết bị, dụng cụ và phân tích được chức năng của từng thiết bị, dụng cụ trong nghề kỹ thuật máy lạnh và điều hòa không khí;</w:t>
      </w:r>
    </w:p>
    <w:p w14:paraId="2A43741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cục bộ, điều hòa không khí trung tâm đảm bảo an toàn, đúng yêu cầu kỹ thuật;</w:t>
      </w:r>
    </w:p>
    <w:p w14:paraId="78C859D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Chiler, VRV/VRF;</w:t>
      </w:r>
    </w:p>
    <w:p w14:paraId="392B404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ô tô;</w:t>
      </w:r>
    </w:p>
    <w:p w14:paraId="4B4DE66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bảo trì, bảo dưỡng các hệ thống lạnh đảm bảo an toàn, đúng yêu cầu kỹ thuật;</w:t>
      </w:r>
    </w:p>
    <w:p w14:paraId="068C7B2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về cơ, điện, lạnh trong các hệ thống máy lạnh và điều hòa không khí;</w:t>
      </w:r>
    </w:p>
    <w:p w14:paraId="565E0F9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thông thường về điều khiển điện tử trong các hệ thống lạnh;</w:t>
      </w:r>
    </w:p>
    <w:p w14:paraId="7188EE1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Xác định được phương pháp cập nhật các tài liệu kỹ thuật liên quan đến nghề;</w:t>
      </w:r>
    </w:p>
    <w:p w14:paraId="2D21F6B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nguyên lý làm việc, cách sử dụng các dụng cụ, thiết bị chính được sử dụng trong nghề;</w:t>
      </w:r>
    </w:p>
    <w:p w14:paraId="0B01A92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tính toán phụ tải lạnh, chọn, thiết kế lắp đặt sơ bộ được hệ thống điện - lạnh của máy lạnh, điều hòa không khí có năng suất lạnh nhỏ;</w:t>
      </w:r>
    </w:p>
    <w:p w14:paraId="59C360F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trong nghiệm thu bàn giao công việc;</w:t>
      </w:r>
    </w:p>
    <w:p w14:paraId="376B99C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kiến thức cơ bản về chính trị, văn hóa, xã hội, pháp luật, quốc phòng an ninh, giáo dục thể chất theo quy định.</w:t>
      </w:r>
    </w:p>
    <w:p w14:paraId="35F65988" w14:textId="77777777" w:rsidR="003148E3" w:rsidRPr="003148E3" w:rsidRDefault="003148E3" w:rsidP="003148E3">
      <w:pPr>
        <w:spacing w:after="0"/>
        <w:jc w:val="both"/>
        <w:rPr>
          <w:rFonts w:ascii="Times New Roman" w:hAnsi="Times New Roman" w:cs="Times New Roman"/>
          <w:szCs w:val="28"/>
        </w:rPr>
      </w:pPr>
      <w:bookmarkStart w:id="8" w:name="dieu_3_19"/>
      <w:r w:rsidRPr="003148E3">
        <w:rPr>
          <w:rFonts w:ascii="Times New Roman" w:hAnsi="Times New Roman" w:cs="Times New Roman"/>
          <w:b/>
          <w:bCs/>
          <w:szCs w:val="28"/>
        </w:rPr>
        <w:t>3. Kỹ năng</w:t>
      </w:r>
      <w:bookmarkEnd w:id="8"/>
    </w:p>
    <w:p w14:paraId="46D576C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Đọc được các bản vẽ kỹ thuật, sơ đồ thiết kế, lắp đặt, sửa chữa trong hệ thống lạnh, hệ thống điều hòa trung tâm, điều hòa ô tô...;</w:t>
      </w:r>
    </w:p>
    <w:p w14:paraId="063A3E8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Lựa chọn, sử dụng thành thạo các dụng cụ, thiết bị chính trong nghề;</w:t>
      </w:r>
    </w:p>
    <w:p w14:paraId="037DAE8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Giám sát và tổ chức thực hiện được công tác an toàn trong lĩnh vực của ngành, nghề;</w:t>
      </w:r>
    </w:p>
    <w:p w14:paraId="079CBFE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thành thạo các hệ thống máy lạnh công nghiệp, thương nghiệp, dân dụng đảm bảo an toàn, đúng yêu cầu kỹ thuật, đạt hiệu quả tiết kiệm nguyên, nhiên vật liệu;</w:t>
      </w:r>
    </w:p>
    <w:p w14:paraId="237A61A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thành thạo các hệ thống điều hòa không khí cục bộ, điều hòa không khí trung tâm đảm bảo an toàn, đúng yêu cầu kỹ thuật, đạt hiệu quả, tiết kiệm nguyên, nhiên vật liệu;</w:t>
      </w:r>
    </w:p>
    <w:p w14:paraId="2901E72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thành thạo các hệ thống lạnh, hệ thống điều hòa ô tô, lắp đặt vận hành hệ thống VRV/VRF đảm bảo an toàn, đúng yêu cầu kỹ thuật, đạt hiệu quả, tiết kiệm nguyên, nhiên vật liệu;</w:t>
      </w:r>
    </w:p>
    <w:p w14:paraId="490D19E2"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Kiểm tra được các thông số kỹ thuật hệ thống thiết bị, thiết bị, nguyên vật liệu chuyên ngành đầu vào;</w:t>
      </w:r>
    </w:p>
    <w:p w14:paraId="16A6C9B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thành thạo các hư hỏng về cơ, điện, lạnh trong các các hệ thống lạnh;</w:t>
      </w:r>
    </w:p>
    <w:p w14:paraId="179570C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các hư hỏng thông thường về điều khiển điện tử trong hệ thống lạnh;</w:t>
      </w:r>
    </w:p>
    <w:p w14:paraId="5B1499C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Tính toán được phụ tải lạnh, chọn, thiết kế, lắp đặt sơ bộ được hệ thống điện lạnh của máy lạnh, điều hòa không khí có năng suất lạnh nhỏ;</w:t>
      </w:r>
    </w:p>
    <w:p w14:paraId="405D0B9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được tác động môi trường của môi chất lạnh và các yếu tố ảnh hưởng đến môi trường khi thực hiện các công việc của nghề Kỹ thuật máy lạnh và điều hòa không khí;</w:t>
      </w:r>
    </w:p>
    <w:p w14:paraId="4C92699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loại được rác thải trong công nghiệp;</w:t>
      </w:r>
    </w:p>
    <w:p w14:paraId="27E96F2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4159952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ngoại ngữ cơ bản, đạt bậc 2/6 trong Khung năng lực ngoại ngữ của Việt Nam; ứng dụng được ngoại ngữ vào công việc chuyên môn của ngành, nghề.</w:t>
      </w:r>
    </w:p>
    <w:p w14:paraId="24BB507C" w14:textId="77777777" w:rsidR="003148E3" w:rsidRPr="003148E3" w:rsidRDefault="003148E3" w:rsidP="003148E3">
      <w:pPr>
        <w:spacing w:after="0"/>
        <w:jc w:val="both"/>
        <w:rPr>
          <w:rFonts w:ascii="Times New Roman" w:hAnsi="Times New Roman" w:cs="Times New Roman"/>
          <w:szCs w:val="28"/>
        </w:rPr>
      </w:pPr>
      <w:bookmarkStart w:id="9" w:name="dieu_4_18"/>
      <w:r w:rsidRPr="003148E3">
        <w:rPr>
          <w:rFonts w:ascii="Times New Roman" w:hAnsi="Times New Roman" w:cs="Times New Roman"/>
          <w:b/>
          <w:bCs/>
          <w:szCs w:val="28"/>
        </w:rPr>
        <w:t>4. Mức độ tự chủ và trách nhiệm</w:t>
      </w:r>
      <w:bookmarkEnd w:id="9"/>
    </w:p>
    <w:p w14:paraId="410B66A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Làm việc độc lập hoặc làm việc theo nhóm trong điều kiện làm việc thay đổi;</w:t>
      </w:r>
    </w:p>
    <w:p w14:paraId="6D6F25E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Hướng dẫn giám sát những người khác thực hiện nhiệm vụ xác định, chịu trách nhiệm với kết quả công việc của bản thân và nhóm;</w:t>
      </w:r>
    </w:p>
    <w:p w14:paraId="5C0E296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chất lượng công việc sau khi hoàn thành và kết quả thực hiện của các thành viên trong nhóm;</w:t>
      </w:r>
    </w:p>
    <w:p w14:paraId="2657DCB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Chịu trách nhiệm đánh giá chất lượng công việc sau khi hoàn thành và kết quả thực hiện của bản thân và các thành viên trong nhóm trước lãnh đạo cơ quan, tổ chức, đơn vị;</w:t>
      </w:r>
    </w:p>
    <w:p w14:paraId="13BA3E9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đạo đức, lương tâm nghề nghiệp;</w:t>
      </w:r>
    </w:p>
    <w:p w14:paraId="6AFF8A2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ý thức học tập, rèn luyện để nâng cao trình độ chuyên môn, kỹ năng nghề nghiệp.</w:t>
      </w:r>
    </w:p>
    <w:p w14:paraId="68640AED" w14:textId="77777777" w:rsidR="003148E3" w:rsidRPr="003148E3" w:rsidRDefault="003148E3" w:rsidP="003148E3">
      <w:pPr>
        <w:spacing w:after="0"/>
        <w:jc w:val="both"/>
        <w:rPr>
          <w:rFonts w:ascii="Times New Roman" w:hAnsi="Times New Roman" w:cs="Times New Roman"/>
          <w:szCs w:val="28"/>
        </w:rPr>
      </w:pPr>
      <w:bookmarkStart w:id="10" w:name="dieu_5_18"/>
      <w:r w:rsidRPr="003148E3">
        <w:rPr>
          <w:rFonts w:ascii="Times New Roman" w:hAnsi="Times New Roman" w:cs="Times New Roman"/>
          <w:b/>
          <w:bCs/>
          <w:szCs w:val="28"/>
        </w:rPr>
        <w:t>5. Vị trí việc làm sau khi tốt nghiệp</w:t>
      </w:r>
      <w:bookmarkEnd w:id="10"/>
    </w:p>
    <w:p w14:paraId="6104239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Sau khi tốt nghiệp người học có năng lực đáp ứng các yêu cầu tại các vị trí việc làm của ngành, nghề bao gồm:</w:t>
      </w:r>
    </w:p>
    <w:p w14:paraId="76D6AE4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máy lạnh thương nghiệp;</w:t>
      </w:r>
    </w:p>
    <w:p w14:paraId="24E9944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cục bộ;</w:t>
      </w:r>
    </w:p>
    <w:p w14:paraId="2FE9DBE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máy lạnh;</w:t>
      </w:r>
    </w:p>
    <w:p w14:paraId="39A5252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hệ thống lạnh;</w:t>
      </w:r>
    </w:p>
    <w:p w14:paraId="0F8EF78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hệ thống lạnh;</w:t>
      </w:r>
    </w:p>
    <w:p w14:paraId="7ABBA06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hành hệ thống lạnh;</w:t>
      </w:r>
    </w:p>
    <w:p w14:paraId="0B059ADD"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mạch điện điều khiển cho hệ thống lạnh;</w:t>
      </w:r>
    </w:p>
    <w:p w14:paraId="7112C51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lạnh công nghiệp;</w:t>
      </w:r>
    </w:p>
    <w:p w14:paraId="78209F2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Chiler;</w:t>
      </w:r>
    </w:p>
    <w:p w14:paraId="1687AA0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hệ thống VRV/VRF;</w:t>
      </w:r>
    </w:p>
    <w:p w14:paraId="6D920A22"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điều hòa không khí trung tâm;</w:t>
      </w:r>
    </w:p>
    <w:p w14:paraId="169B9A6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dưỡng, sửa chữa hệ thống điều hòa ô tô.</w:t>
      </w:r>
    </w:p>
    <w:p w14:paraId="6A7F82E3" w14:textId="77777777" w:rsidR="003148E3" w:rsidRPr="003148E3" w:rsidRDefault="003148E3" w:rsidP="003148E3">
      <w:pPr>
        <w:spacing w:after="0"/>
        <w:jc w:val="both"/>
        <w:rPr>
          <w:rFonts w:ascii="Times New Roman" w:hAnsi="Times New Roman" w:cs="Times New Roman"/>
          <w:szCs w:val="28"/>
        </w:rPr>
      </w:pPr>
      <w:bookmarkStart w:id="11" w:name="dieu_6_18"/>
      <w:r w:rsidRPr="003148E3">
        <w:rPr>
          <w:rFonts w:ascii="Times New Roman" w:hAnsi="Times New Roman" w:cs="Times New Roman"/>
          <w:b/>
          <w:bCs/>
          <w:szCs w:val="28"/>
        </w:rPr>
        <w:lastRenderedPageBreak/>
        <w:t>6. Khả năng học tập, nâng cao trình độ</w:t>
      </w:r>
      <w:bookmarkEnd w:id="11"/>
    </w:p>
    <w:p w14:paraId="38CD290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Khối lượng kiến thức tối thiểu, yêu cầu về năng lực mà người học phải đạt được sau khi tốt nghiệp ngành, nghề Kỹ thuật máy lạnh và điều hòa không khí, trình độ cao đẳng có thể tiếp tục phát triển ở các trình độ cao hơn;</w:t>
      </w:r>
    </w:p>
    <w:p w14:paraId="31AB3D2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nhóm ngành, nghề hoặc trong cùng lĩnh vực đào tạo./.</w:t>
      </w:r>
    </w:p>
    <w:p w14:paraId="6C9D5713" w14:textId="77777777" w:rsidR="00300618" w:rsidRDefault="00300618">
      <w:pPr>
        <w:rPr>
          <w:rFonts w:ascii="Times New Roman" w:hAnsi="Times New Roman" w:cs="Times New Roman"/>
          <w:b/>
          <w:bCs/>
          <w:szCs w:val="28"/>
        </w:rPr>
      </w:pPr>
      <w:bookmarkStart w:id="12" w:name="muc_2_8"/>
      <w:r>
        <w:rPr>
          <w:rFonts w:ascii="Times New Roman" w:hAnsi="Times New Roman" w:cs="Times New Roman"/>
          <w:b/>
          <w:bCs/>
          <w:szCs w:val="28"/>
        </w:rPr>
        <w:br w:type="page"/>
      </w:r>
    </w:p>
    <w:p w14:paraId="115675BD" w14:textId="46E8D0C1"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b/>
          <w:bCs/>
          <w:szCs w:val="28"/>
        </w:rPr>
        <w:lastRenderedPageBreak/>
        <w:t>B - TRÌNH ĐỘ: TRUNG CẤP</w:t>
      </w:r>
      <w:bookmarkEnd w:id="12"/>
    </w:p>
    <w:p w14:paraId="3CEF8257" w14:textId="77777777" w:rsidR="003148E3" w:rsidRPr="003148E3" w:rsidRDefault="003148E3" w:rsidP="003148E3">
      <w:pPr>
        <w:spacing w:after="0"/>
        <w:jc w:val="both"/>
        <w:rPr>
          <w:rFonts w:ascii="Times New Roman" w:hAnsi="Times New Roman" w:cs="Times New Roman"/>
          <w:szCs w:val="28"/>
        </w:rPr>
      </w:pPr>
      <w:bookmarkStart w:id="13" w:name="dieu_1_20"/>
      <w:r w:rsidRPr="003148E3">
        <w:rPr>
          <w:rFonts w:ascii="Times New Roman" w:hAnsi="Times New Roman" w:cs="Times New Roman"/>
          <w:b/>
          <w:bCs/>
          <w:szCs w:val="28"/>
        </w:rPr>
        <w:t>1. Giới thiệu chung về ngành, nghề</w:t>
      </w:r>
      <w:bookmarkEnd w:id="13"/>
    </w:p>
    <w:p w14:paraId="4B6823AA"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Kỹ thuật máy lạnh và điều hòa không khí trình độ trung cấp là ngành, nghề chuyên lắp đặt, vận hành, bảo trì, bảo dưỡng, sửa chữa hệ thống máy lạnh và điều hòa không khí như: Hệ thống máy lạnh trong các kho lạnh, hệ thống máy lạnh thương nghiệp, máy kem, máy đá, tủ lạnh; hệ thống điều hòa không khí trung tâm, điều hòa không khí cục bộ... đúng yêu cầu kỹ thuật, đạt năng suất, an toàn, đáp ứng yêu cầu bậc 4 trong Khung trình độ quốc gia Việt Nam.</w:t>
      </w:r>
    </w:p>
    <w:p w14:paraId="752D055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Người làm ngành, nghề Kỹ thuật máy lạnh và điều hòa không khí thường được bố trí làm việc ở các cơ sở, các công ty dịch vụ chuyên ngành, siêu thị, các nhà máy bia, chế biến sữa, bảo quản thủy hải sản; các nhà máy chế tạo thiết bị máy lạnh, điều hòa không khí, các công ty, tập đoàn thi công lắp đặt, bảo trì, bảo dưỡng, sửa chữa máy lạnh và điều hòa không khí;</w:t>
      </w:r>
    </w:p>
    <w:p w14:paraId="5B332A4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Những nhiệm vụ chính của ngành, nghề là: lắp đặt hệ thống máy lạnh công nghiệp; lắp đặt hệ thống máy lạnh thương nghiệp; lắp đặt hệ thống điều hòa không khí trung tâm; lắp đặt hệ thống điều hòa không khí cục bộ; vận hành hệ thống máy lạnh; vận hành hệ thống điều hòa không khí trung tâm; bảo trì - bảo dưỡng hệ thống lạnh; sửa chữa hệ thống lạnh; nâng cao nghiệp vụ chuyên môn; tổ chức lao động; giao tiếp với khách hàng.</w:t>
      </w:r>
    </w:p>
    <w:p w14:paraId="54EADFA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Môi trường làm việc của ngành, nghề Kỹ thuật máy lạnh và điều hòa không khí thường có độ cao thay đổi, tiếp xúc với các thiết bị điện, thiết bị áp lực đòi hỏi độ tập trung và kỹ năng chuyên ngành cao.</w:t>
      </w:r>
    </w:p>
    <w:p w14:paraId="51930A6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Khối lượng kiến thức tối thiểu: 1.665 giờ (tương đương 59 tín chỉ).</w:t>
      </w:r>
    </w:p>
    <w:p w14:paraId="1102A0C8" w14:textId="77777777" w:rsidR="003148E3" w:rsidRPr="003148E3" w:rsidRDefault="003148E3" w:rsidP="003148E3">
      <w:pPr>
        <w:spacing w:after="0"/>
        <w:jc w:val="both"/>
        <w:rPr>
          <w:rFonts w:ascii="Times New Roman" w:hAnsi="Times New Roman" w:cs="Times New Roman"/>
          <w:szCs w:val="28"/>
        </w:rPr>
      </w:pPr>
      <w:bookmarkStart w:id="14" w:name="dieu_2_20"/>
      <w:r w:rsidRPr="003148E3">
        <w:rPr>
          <w:rFonts w:ascii="Times New Roman" w:hAnsi="Times New Roman" w:cs="Times New Roman"/>
          <w:b/>
          <w:bCs/>
          <w:szCs w:val="28"/>
        </w:rPr>
        <w:t>2. Kiến thức</w:t>
      </w:r>
      <w:bookmarkEnd w:id="14"/>
    </w:p>
    <w:p w14:paraId="2CDED53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tiêu chuẩn về bản vẽ kỹ thuật trong;</w:t>
      </w:r>
    </w:p>
    <w:p w14:paraId="7BA5D65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nội dung cơ bản về tiêu chuẩn an toàn lao động, vệ sinh công nghiệp, phòng chống cháy nổ trong thực hiện các công việc của nghề Kỹ thuật máy lạnh và điều hòa không khí;</w:t>
      </w:r>
    </w:p>
    <w:p w14:paraId="241DFA57"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Hiểu được phương pháp, quy trình thực hiện xanh hóa trong thực hiện các công việc của nghề;</w:t>
      </w:r>
    </w:p>
    <w:p w14:paraId="2D19B0F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máy lạnh công nghiệp, thương nghiệp, dân dụng đảm bảo an toàn, đúng yêu cầu kỹ thuật;</w:t>
      </w:r>
    </w:p>
    <w:p w14:paraId="4DA62FD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Mô tả được các loại trang thiết bị, dụng cụ và phân tích được chức năng của từng thiết bị, dụng cụ trong nghề kỹ thuật máy lạnh và điều hòa không khí;</w:t>
      </w:r>
    </w:p>
    <w:p w14:paraId="7B865BF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lắp đặt, vận hành các hệ thống điều hòa không khí cục bộ, điều hòa không khí trung tâm đảm bảo an toàn, đúng yêu cầu kỹ thuật;</w:t>
      </w:r>
    </w:p>
    <w:p w14:paraId="6C820AA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và quy trình bảo trì, bảo dưỡng các hệ thống lạnh đảm bảo an toàn, đúng yêu cầu kỹ thuật;</w:t>
      </w:r>
    </w:p>
    <w:p w14:paraId="53DFD4A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tích được các hư hỏng về cơ, điện, lạnh trong các hệ thống máy lạnh và điều hòa không khí;</w:t>
      </w:r>
    </w:p>
    <w:p w14:paraId="4CECF9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Phân tích được các hư hỏng thông thường về điều khiển điện tử trong các hệ thống lạnh;</w:t>
      </w:r>
    </w:p>
    <w:p w14:paraId="3A2236F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Biết được phương pháp cập nhật các tài liệu kỹ thuật liên quan đến nghề;</w:t>
      </w:r>
    </w:p>
    <w:p w14:paraId="4DA4204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nguyên lý làm việc, cách sử dụng các dụng cụ, thiết bị chính được sử dụng trong nghề;</w:t>
      </w:r>
    </w:p>
    <w:p w14:paraId="2C768574"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phương pháp tính toán phụ tải lạnh, chọn, thiết kế lắp đặt sơ bộ được hệ thống điện - lạnh của máy lạnh, điều hòa không khí có năng suất lạnh nhỏ;</w:t>
      </w:r>
    </w:p>
    <w:p w14:paraId="59EA882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các quy định trong nghiệm thu bàn giao công việc;</w:t>
      </w:r>
    </w:p>
    <w:p w14:paraId="1577532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Trình bày được những kiến thức cơ bản về chính trị, văn hóa, xã hội, pháp luật, quốc phòng an ninh, giáo dục thể chất theo quy định.</w:t>
      </w:r>
    </w:p>
    <w:p w14:paraId="1DBD13F3" w14:textId="77777777" w:rsidR="003148E3" w:rsidRPr="003148E3" w:rsidRDefault="003148E3" w:rsidP="003148E3">
      <w:pPr>
        <w:spacing w:after="0"/>
        <w:jc w:val="both"/>
        <w:rPr>
          <w:rFonts w:ascii="Times New Roman" w:hAnsi="Times New Roman" w:cs="Times New Roman"/>
          <w:szCs w:val="28"/>
        </w:rPr>
      </w:pPr>
      <w:bookmarkStart w:id="15" w:name="dieu_3_20"/>
      <w:r w:rsidRPr="003148E3">
        <w:rPr>
          <w:rFonts w:ascii="Times New Roman" w:hAnsi="Times New Roman" w:cs="Times New Roman"/>
          <w:b/>
          <w:bCs/>
          <w:szCs w:val="28"/>
        </w:rPr>
        <w:t>3. Kỹ năng</w:t>
      </w:r>
      <w:bookmarkEnd w:id="15"/>
    </w:p>
    <w:p w14:paraId="79B3078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Đọc được các bản vẽ kỹ thuật, sơ đồ thiết kế, lắp đặt trong hệ thống lạnh;</w:t>
      </w:r>
    </w:p>
    <w:p w14:paraId="64348D0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Lựa chọn, sử dụng được các dụng cụ, thiết bị chính trong nghề;</w:t>
      </w:r>
    </w:p>
    <w:p w14:paraId="4F12137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Giám sát và thực hiện được công tác an toàn trong lĩnh vực của nghề;</w:t>
      </w:r>
    </w:p>
    <w:p w14:paraId="038092BF"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được hệ thống máy lạnh công nghiệp, thương nghiệp, dân dụng đảm bảo an toàn, đúng yêu cầu kỹ thuật, đạt hiệu quả tiết kiệm nguyên, nhiên vật liệu;</w:t>
      </w:r>
    </w:p>
    <w:p w14:paraId="768A61C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vận hành được hệ thống điều hòa không khí cục bộ đảm bảo an toàn, đúng yêu cầu kỹ thuật, đạt hiệu quả, tiết kiệm nguyên, nhiên vật liệu;</w:t>
      </w:r>
    </w:p>
    <w:p w14:paraId="35D7136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được các hệ thống lạnh đảm bảo an toàn, đúng yêu cầu kỹ thuật, đạt hiệu quả, tiết kiệm nguyên, nhiên vật liệu;</w:t>
      </w:r>
    </w:p>
    <w:p w14:paraId="1710EC2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Kiểm tra được các thông số kỹ thuật hệ thống thiết bị, thiết bị, nguyên vật liệu chuyên ngành đầu vào;</w:t>
      </w:r>
    </w:p>
    <w:p w14:paraId="7F41614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các hư hỏng về cơ, điện, lạnh trong các các hệ thống lạnh;</w:t>
      </w:r>
    </w:p>
    <w:p w14:paraId="0A3E907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được một số hư hỏng thông thường về điều khiển điện tử trong hệ thống lạnh;</w:t>
      </w:r>
    </w:p>
    <w:p w14:paraId="1D397981"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Đánh giá được tác động môi trường của môi chất lạnh và các yếu tố ảnh hưởng đến môi trường khi thực hiện các công việc của nghề Kỹ thuật máy lạnh và điều hòa không khí;</w:t>
      </w:r>
    </w:p>
    <w:p w14:paraId="40F713E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Đề xuất được phương án tiết kiệm năng lượng, giảm thiểu phế thải khi thực hiện các lĩnh vực của nghề Kỹ thuật máy lạnh và điều hòa không khí;</w:t>
      </w:r>
    </w:p>
    <w:p w14:paraId="61C2FD59"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Phân loại được rác thải trong công nghiệp;</w:t>
      </w:r>
    </w:p>
    <w:p w14:paraId="107E324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công nghệ thông tin cơ bản theo quy định; khai thác, xử lý, ứng dụng công nghệ thông tin trong công việc chuyên môn của ngành, nghề;</w:t>
      </w:r>
    </w:p>
    <w:p w14:paraId="545B7355"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 dụng được ngoại ngữ cơ bản, đạt bậc 1/6 trong Khung năng lực ngoại ngữ của Việt Nam; ứng dụng được ngoại ngữ vào công việc chuyên môn của ngành, nghề.</w:t>
      </w:r>
    </w:p>
    <w:p w14:paraId="53645DCB" w14:textId="77777777" w:rsidR="003148E3" w:rsidRPr="003148E3" w:rsidRDefault="003148E3" w:rsidP="003148E3">
      <w:pPr>
        <w:spacing w:after="0"/>
        <w:jc w:val="both"/>
        <w:rPr>
          <w:rFonts w:ascii="Times New Roman" w:hAnsi="Times New Roman" w:cs="Times New Roman"/>
          <w:szCs w:val="28"/>
        </w:rPr>
      </w:pPr>
      <w:bookmarkStart w:id="16" w:name="dieu_4_19"/>
      <w:r w:rsidRPr="003148E3">
        <w:rPr>
          <w:rFonts w:ascii="Times New Roman" w:hAnsi="Times New Roman" w:cs="Times New Roman"/>
          <w:b/>
          <w:bCs/>
          <w:szCs w:val="28"/>
        </w:rPr>
        <w:t>4. Mức độ tự chủ và trách nhiệm</w:t>
      </w:r>
      <w:bookmarkEnd w:id="16"/>
    </w:p>
    <w:p w14:paraId="4C6F0D6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Làm việc độc lập hoặc phối hợp làm việc theo nhóm trong điều kiện làm việc ít thay đổi;</w:t>
      </w:r>
    </w:p>
    <w:p w14:paraId="5B61643B"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Hướng dẫn giám sát những người khác thực hiện nhiệm vụ đã định sẵn, chịu trách nhiệm với kết quả công việc của bản thân và một phần đối với nhóm;</w:t>
      </w:r>
    </w:p>
    <w:p w14:paraId="424F206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lastRenderedPageBreak/>
        <w:t>- Chịu trách nhiệm đánh giá chất lượng công việc sau khi hoàn thành và kết quả thực hiện của bản thân và một phần công việc của các thành viên trong nhóm trước lãnh đạo cơ quan, tổ chức, đơn vị;</w:t>
      </w:r>
    </w:p>
    <w:p w14:paraId="709AB14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đạo đức, lương tâm nghề nghiệp;</w:t>
      </w:r>
    </w:p>
    <w:p w14:paraId="79901B40"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Có ý thức học tập, rèn luyện để nâng cao trình độ chuyên môn, kỹ năng nghề nghiệp.</w:t>
      </w:r>
    </w:p>
    <w:p w14:paraId="28726F72" w14:textId="77777777" w:rsidR="003148E3" w:rsidRPr="003148E3" w:rsidRDefault="003148E3" w:rsidP="003148E3">
      <w:pPr>
        <w:spacing w:after="0"/>
        <w:jc w:val="both"/>
        <w:rPr>
          <w:rFonts w:ascii="Times New Roman" w:hAnsi="Times New Roman" w:cs="Times New Roman"/>
          <w:szCs w:val="28"/>
        </w:rPr>
      </w:pPr>
      <w:bookmarkStart w:id="17" w:name="dieu_5_19"/>
      <w:r w:rsidRPr="003148E3">
        <w:rPr>
          <w:rFonts w:ascii="Times New Roman" w:hAnsi="Times New Roman" w:cs="Times New Roman"/>
          <w:b/>
          <w:bCs/>
          <w:szCs w:val="28"/>
        </w:rPr>
        <w:t>5. Vị trí việc làm sau khi tốt nghiệp</w:t>
      </w:r>
      <w:bookmarkEnd w:id="17"/>
    </w:p>
    <w:p w14:paraId="492A325E"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máy lạnh thương nghiệp;</w:t>
      </w:r>
    </w:p>
    <w:p w14:paraId="72DB24B3"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Lắp đặt hệ thống điều hòa không khí cục bộ;</w:t>
      </w:r>
    </w:p>
    <w:p w14:paraId="5C1BDE1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Vận hành hệ thống máy lạnh;</w:t>
      </w:r>
    </w:p>
    <w:p w14:paraId="3423E3F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trì, bảo dưỡng hệ thống lạnh;</w:t>
      </w:r>
    </w:p>
    <w:p w14:paraId="5FED126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hệ thống lạnh;</w:t>
      </w:r>
    </w:p>
    <w:p w14:paraId="24E808E8"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Bảo hành hệ thống lạnh;</w:t>
      </w:r>
    </w:p>
    <w:p w14:paraId="74AA800C"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Sửa chữa mạch điện điều khiển cho hệ thống lạnh.</w:t>
      </w:r>
    </w:p>
    <w:p w14:paraId="4BFF4F69" w14:textId="77777777" w:rsidR="003148E3" w:rsidRPr="003148E3" w:rsidRDefault="003148E3" w:rsidP="003148E3">
      <w:pPr>
        <w:spacing w:after="0"/>
        <w:jc w:val="both"/>
        <w:rPr>
          <w:rFonts w:ascii="Times New Roman" w:hAnsi="Times New Roman" w:cs="Times New Roman"/>
          <w:szCs w:val="28"/>
        </w:rPr>
      </w:pPr>
      <w:bookmarkStart w:id="18" w:name="dieu_6_19"/>
      <w:r w:rsidRPr="003148E3">
        <w:rPr>
          <w:rFonts w:ascii="Times New Roman" w:hAnsi="Times New Roman" w:cs="Times New Roman"/>
          <w:b/>
          <w:bCs/>
          <w:szCs w:val="28"/>
        </w:rPr>
        <w:t>6. Khả năng học tập, nâng cao trình độ</w:t>
      </w:r>
      <w:bookmarkEnd w:id="18"/>
    </w:p>
    <w:p w14:paraId="1C963D26" w14:textId="77777777" w:rsidR="003148E3" w:rsidRPr="003148E3" w:rsidRDefault="003148E3" w:rsidP="003148E3">
      <w:pPr>
        <w:spacing w:after="0"/>
        <w:jc w:val="both"/>
        <w:rPr>
          <w:rFonts w:ascii="Times New Roman" w:hAnsi="Times New Roman" w:cs="Times New Roman"/>
          <w:szCs w:val="28"/>
        </w:rPr>
      </w:pPr>
      <w:r w:rsidRPr="003148E3">
        <w:rPr>
          <w:rFonts w:ascii="Times New Roman" w:hAnsi="Times New Roman" w:cs="Times New Roman"/>
          <w:szCs w:val="28"/>
        </w:rPr>
        <w:t>- Khối lượng kiến thức tối thiểu, yêu cầu về năng lực mà người học phải đạt được sau khi tốt nghiệp ngành, nghề Kỹ thuật máy lạnh và điều hòa không khí, trình độ trung cấp có thể tiếp tục phát triển ở các trình độ cao hơn;</w:t>
      </w:r>
    </w:p>
    <w:p w14:paraId="249B0838" w14:textId="7941F243" w:rsidR="00361E5E" w:rsidRPr="00361E5E" w:rsidRDefault="003148E3" w:rsidP="00361E5E">
      <w:pPr>
        <w:spacing w:after="0"/>
        <w:jc w:val="both"/>
        <w:rPr>
          <w:rFonts w:ascii="Times New Roman" w:hAnsi="Times New Roman" w:cs="Times New Roman"/>
          <w:szCs w:val="28"/>
        </w:rPr>
      </w:pPr>
      <w:r w:rsidRPr="003148E3">
        <w:rPr>
          <w:rFonts w:ascii="Times New Roman" w:hAnsi="Times New Roman" w:cs="Times New Roman"/>
          <w:szCs w:val="28"/>
        </w:rPr>
        <w:t>- Người học sau tốt nghiệp có năng lực tự học, tự cập nhật những tiến bộ khoa học công nghệ trong phạm vi ngành, nghề để nâng cao trình độ hoặc học liên thông lên trình độ cao hơn trong cùng ngành, nghề hoặc trong nhóm ngành, nghề hoặc trong cùng lĩnh vực đào tạo./.</w:t>
      </w:r>
    </w:p>
    <w:tbl>
      <w:tblPr>
        <w:tblW w:w="9288" w:type="dxa"/>
        <w:jc w:val="center"/>
        <w:tblLook w:val="01E0" w:firstRow="1" w:lastRow="1" w:firstColumn="1" w:lastColumn="1" w:noHBand="0" w:noVBand="0"/>
      </w:tblPr>
      <w:tblGrid>
        <w:gridCol w:w="4361"/>
        <w:gridCol w:w="4927"/>
      </w:tblGrid>
      <w:tr w:rsidR="000350D2" w:rsidRPr="000350D2" w14:paraId="5FB29ABC" w14:textId="77777777" w:rsidTr="00686E78">
        <w:trPr>
          <w:jc w:val="center"/>
        </w:trPr>
        <w:tc>
          <w:tcPr>
            <w:tcW w:w="4361" w:type="dxa"/>
            <w:vAlign w:val="center"/>
          </w:tcPr>
          <w:p w14:paraId="465AAAB6" w14:textId="77777777" w:rsidR="000350D2" w:rsidRPr="000350D2" w:rsidRDefault="000350D2" w:rsidP="00686E78">
            <w:pPr>
              <w:spacing w:line="240" w:lineRule="auto"/>
              <w:ind w:left="360"/>
              <w:jc w:val="center"/>
              <w:rPr>
                <w:rFonts w:ascii="Times New Roman" w:eastAsia="Calibri" w:hAnsi="Times New Roman" w:cs="Times New Roman"/>
                <w:b/>
                <w:iCs/>
                <w:szCs w:val="28"/>
                <w:lang w:val="vi-VN"/>
              </w:rPr>
            </w:pPr>
          </w:p>
          <w:p w14:paraId="1F53F225" w14:textId="77777777" w:rsidR="000350D2" w:rsidRPr="000350D2" w:rsidRDefault="000350D2" w:rsidP="00686E78">
            <w:pPr>
              <w:spacing w:line="276" w:lineRule="auto"/>
              <w:jc w:val="center"/>
              <w:rPr>
                <w:rFonts w:ascii="Times New Roman" w:eastAsia="Calibri" w:hAnsi="Times New Roman" w:cs="Times New Roman"/>
                <w:b/>
                <w:szCs w:val="28"/>
                <w:lang w:val="vi-VN"/>
              </w:rPr>
            </w:pPr>
          </w:p>
        </w:tc>
        <w:tc>
          <w:tcPr>
            <w:tcW w:w="4927" w:type="dxa"/>
            <w:vAlign w:val="center"/>
          </w:tcPr>
          <w:p w14:paraId="727D29BD" w14:textId="17B14B22" w:rsidR="000350D2" w:rsidRPr="000350D2" w:rsidRDefault="000350D2" w:rsidP="00686E78">
            <w:pPr>
              <w:spacing w:after="0" w:line="276" w:lineRule="auto"/>
              <w:jc w:val="center"/>
              <w:rPr>
                <w:rFonts w:ascii="Times New Roman" w:eastAsia="Calibri" w:hAnsi="Times New Roman" w:cs="Times New Roman"/>
                <w:b/>
                <w:bCs/>
                <w:szCs w:val="28"/>
                <w:lang w:val="vi-VN"/>
              </w:rPr>
            </w:pPr>
            <w:r w:rsidRPr="000350D2">
              <w:rPr>
                <w:rFonts w:ascii="Times New Roman" w:eastAsia="Calibri" w:hAnsi="Times New Roman" w:cs="Times New Roman"/>
                <w:b/>
                <w:bCs/>
                <w:szCs w:val="28"/>
                <w:lang w:val="vi-VN"/>
              </w:rPr>
              <w:t>HIỆU TRƯỞNG</w:t>
            </w:r>
          </w:p>
          <w:p w14:paraId="46B72F9F" w14:textId="77777777" w:rsidR="000350D2" w:rsidRPr="000350D2" w:rsidRDefault="000350D2" w:rsidP="00686E78">
            <w:pPr>
              <w:spacing w:line="276" w:lineRule="auto"/>
              <w:jc w:val="center"/>
              <w:rPr>
                <w:rFonts w:ascii="Times New Roman" w:eastAsia="Calibri" w:hAnsi="Times New Roman" w:cs="Times New Roman"/>
                <w:b/>
                <w:bCs/>
                <w:szCs w:val="28"/>
                <w:lang w:val="vi-VN"/>
              </w:rPr>
            </w:pPr>
          </w:p>
          <w:p w14:paraId="7CAAB941" w14:textId="77777777" w:rsidR="000350D2" w:rsidRPr="000350D2" w:rsidRDefault="000350D2" w:rsidP="00686E78">
            <w:pPr>
              <w:spacing w:line="276" w:lineRule="auto"/>
              <w:jc w:val="center"/>
              <w:rPr>
                <w:rFonts w:ascii="Times New Roman" w:eastAsia="Calibri" w:hAnsi="Times New Roman" w:cs="Times New Roman"/>
                <w:b/>
                <w:bCs/>
                <w:szCs w:val="28"/>
                <w:lang w:val="vi-VN"/>
              </w:rPr>
            </w:pPr>
          </w:p>
          <w:p w14:paraId="3C91F24B" w14:textId="77777777" w:rsidR="000350D2" w:rsidRPr="000350D2" w:rsidRDefault="000350D2" w:rsidP="00686E78">
            <w:pPr>
              <w:spacing w:line="276" w:lineRule="auto"/>
              <w:jc w:val="center"/>
              <w:rPr>
                <w:rFonts w:ascii="Times New Roman" w:eastAsia="Calibri" w:hAnsi="Times New Roman" w:cs="Times New Roman"/>
                <w:b/>
                <w:bCs/>
                <w:szCs w:val="28"/>
                <w:lang w:val="vi-VN"/>
              </w:rPr>
            </w:pPr>
          </w:p>
          <w:p w14:paraId="4608EE81" w14:textId="77777777" w:rsidR="000350D2" w:rsidRPr="000350D2" w:rsidRDefault="000350D2" w:rsidP="00686E78">
            <w:pPr>
              <w:spacing w:line="240" w:lineRule="auto"/>
              <w:jc w:val="center"/>
              <w:rPr>
                <w:rFonts w:ascii="Times New Roman" w:eastAsia="Calibri" w:hAnsi="Times New Roman" w:cs="Times New Roman"/>
                <w:b/>
                <w:bCs/>
                <w:szCs w:val="28"/>
                <w:lang w:val="vi-VN"/>
              </w:rPr>
            </w:pPr>
            <w:r w:rsidRPr="000350D2">
              <w:rPr>
                <w:rFonts w:ascii="Times New Roman" w:eastAsia="Calibri" w:hAnsi="Times New Roman" w:cs="Times New Roman"/>
                <w:b/>
                <w:bCs/>
                <w:szCs w:val="28"/>
                <w:lang w:val="vi-VN"/>
              </w:rPr>
              <w:t>TS. Đoàn Thị Thu Hương</w:t>
            </w:r>
          </w:p>
        </w:tc>
      </w:tr>
    </w:tbl>
    <w:p w14:paraId="0D7A5554" w14:textId="77777777" w:rsidR="00362E9A" w:rsidRPr="000350D2" w:rsidRDefault="00362E9A" w:rsidP="00604D34">
      <w:pPr>
        <w:jc w:val="both"/>
        <w:rPr>
          <w:rFonts w:ascii="Times New Roman" w:hAnsi="Times New Roman" w:cs="Times New Roman"/>
          <w:lang w:val="vi-VN"/>
        </w:rPr>
      </w:pPr>
    </w:p>
    <w:sectPr w:rsidR="00362E9A" w:rsidRPr="000350D2" w:rsidSect="00604D34">
      <w:footerReference w:type="default" r:id="rId6"/>
      <w:pgSz w:w="11907" w:h="16840" w:code="9"/>
      <w:pgMar w:top="851" w:right="1134" w:bottom="851"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F37E24" w14:textId="77777777" w:rsidR="0084279D" w:rsidRDefault="0084279D" w:rsidP="00606034">
      <w:pPr>
        <w:spacing w:after="0" w:line="240" w:lineRule="auto"/>
      </w:pPr>
      <w:r>
        <w:separator/>
      </w:r>
    </w:p>
  </w:endnote>
  <w:endnote w:type="continuationSeparator" w:id="0">
    <w:p w14:paraId="31695AD8" w14:textId="77777777" w:rsidR="0084279D" w:rsidRDefault="0084279D" w:rsidP="00606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72650"/>
      <w:docPartObj>
        <w:docPartGallery w:val="Page Numbers (Bottom of Page)"/>
        <w:docPartUnique/>
      </w:docPartObj>
    </w:sdtPr>
    <w:sdtEndPr>
      <w:rPr>
        <w:rFonts w:ascii="Times New Roman" w:hAnsi="Times New Roman" w:cs="Times New Roman"/>
        <w:noProof/>
        <w:szCs w:val="28"/>
      </w:rPr>
    </w:sdtEndPr>
    <w:sdtContent>
      <w:p w14:paraId="6F164AA7" w14:textId="063C2CF7" w:rsidR="00606034" w:rsidRPr="00606034" w:rsidRDefault="00606034" w:rsidP="00606034">
        <w:pPr>
          <w:pStyle w:val="Footer"/>
          <w:jc w:val="center"/>
          <w:rPr>
            <w:rFonts w:ascii="Times New Roman" w:hAnsi="Times New Roman" w:cs="Times New Roman"/>
            <w:szCs w:val="28"/>
          </w:rPr>
        </w:pPr>
        <w:r w:rsidRPr="00606034">
          <w:rPr>
            <w:rFonts w:ascii="Times New Roman" w:hAnsi="Times New Roman" w:cs="Times New Roman"/>
            <w:szCs w:val="28"/>
          </w:rPr>
          <w:fldChar w:fldCharType="begin"/>
        </w:r>
        <w:r w:rsidRPr="00606034">
          <w:rPr>
            <w:rFonts w:ascii="Times New Roman" w:hAnsi="Times New Roman" w:cs="Times New Roman"/>
            <w:szCs w:val="28"/>
          </w:rPr>
          <w:instrText xml:space="preserve"> PAGE   \* MERGEFORMAT </w:instrText>
        </w:r>
        <w:r w:rsidRPr="00606034">
          <w:rPr>
            <w:rFonts w:ascii="Times New Roman" w:hAnsi="Times New Roman" w:cs="Times New Roman"/>
            <w:szCs w:val="28"/>
          </w:rPr>
          <w:fldChar w:fldCharType="separate"/>
        </w:r>
        <w:r w:rsidRPr="00606034">
          <w:rPr>
            <w:rFonts w:ascii="Times New Roman" w:hAnsi="Times New Roman" w:cs="Times New Roman"/>
            <w:noProof/>
            <w:szCs w:val="28"/>
          </w:rPr>
          <w:t>2</w:t>
        </w:r>
        <w:r w:rsidRPr="00606034">
          <w:rPr>
            <w:rFonts w:ascii="Times New Roman" w:hAnsi="Times New Roman" w:cs="Times New Roman"/>
            <w:noProof/>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3424A8" w14:textId="77777777" w:rsidR="0084279D" w:rsidRDefault="0084279D" w:rsidP="00606034">
      <w:pPr>
        <w:spacing w:after="0" w:line="240" w:lineRule="auto"/>
      </w:pPr>
      <w:r>
        <w:separator/>
      </w:r>
    </w:p>
  </w:footnote>
  <w:footnote w:type="continuationSeparator" w:id="0">
    <w:p w14:paraId="4DD5C494" w14:textId="77777777" w:rsidR="0084279D" w:rsidRDefault="0084279D" w:rsidP="006060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4D34"/>
    <w:rsid w:val="000350D2"/>
    <w:rsid w:val="00073AE1"/>
    <w:rsid w:val="000B0911"/>
    <w:rsid w:val="0014012B"/>
    <w:rsid w:val="00183A04"/>
    <w:rsid w:val="001E203E"/>
    <w:rsid w:val="0024545F"/>
    <w:rsid w:val="00300618"/>
    <w:rsid w:val="003148E3"/>
    <w:rsid w:val="00315B25"/>
    <w:rsid w:val="00361E5E"/>
    <w:rsid w:val="00362E9A"/>
    <w:rsid w:val="004058BB"/>
    <w:rsid w:val="0042362E"/>
    <w:rsid w:val="0048613B"/>
    <w:rsid w:val="004E6274"/>
    <w:rsid w:val="00604D34"/>
    <w:rsid w:val="00606034"/>
    <w:rsid w:val="006B3294"/>
    <w:rsid w:val="00705EBA"/>
    <w:rsid w:val="00706738"/>
    <w:rsid w:val="007A1840"/>
    <w:rsid w:val="007C6AD2"/>
    <w:rsid w:val="0084279D"/>
    <w:rsid w:val="008C5F3B"/>
    <w:rsid w:val="00942190"/>
    <w:rsid w:val="009A3BCD"/>
    <w:rsid w:val="009B5B5D"/>
    <w:rsid w:val="00A24B2E"/>
    <w:rsid w:val="00A85C7F"/>
    <w:rsid w:val="00AE52D5"/>
    <w:rsid w:val="00AF2048"/>
    <w:rsid w:val="00B37573"/>
    <w:rsid w:val="00B641EB"/>
    <w:rsid w:val="00B8262E"/>
    <w:rsid w:val="00BC0752"/>
    <w:rsid w:val="00C05E9A"/>
    <w:rsid w:val="00D558E1"/>
    <w:rsid w:val="00DD3821"/>
    <w:rsid w:val="00DD48D5"/>
    <w:rsid w:val="00E11856"/>
    <w:rsid w:val="00E776D8"/>
    <w:rsid w:val="00F0560B"/>
    <w:rsid w:val="00F253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82F30"/>
  <w15:chartTrackingRefBased/>
  <w15:docId w15:val="{C5264FD2-010B-4232-BED6-27F931BC8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04D3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04D3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04D34"/>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04D3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04D3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04D3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04D3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04D3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04D3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4D3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04D3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04D34"/>
    <w:rPr>
      <w:rFonts w:eastAsiaTheme="majorEastAsia" w:cstheme="majorBidi"/>
      <w:color w:val="2F5496" w:themeColor="accent1" w:themeShade="BF"/>
      <w:szCs w:val="28"/>
    </w:rPr>
  </w:style>
  <w:style w:type="character" w:customStyle="1" w:styleId="Heading4Char">
    <w:name w:val="Heading 4 Char"/>
    <w:basedOn w:val="DefaultParagraphFont"/>
    <w:link w:val="Heading4"/>
    <w:uiPriority w:val="9"/>
    <w:semiHidden/>
    <w:rsid w:val="00604D3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04D3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04D3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4D3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4D3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4D34"/>
    <w:rPr>
      <w:rFonts w:eastAsiaTheme="majorEastAsia" w:cstheme="majorBidi"/>
      <w:color w:val="272727" w:themeColor="text1" w:themeTint="D8"/>
    </w:rPr>
  </w:style>
  <w:style w:type="paragraph" w:styleId="Title">
    <w:name w:val="Title"/>
    <w:basedOn w:val="Normal"/>
    <w:next w:val="Normal"/>
    <w:link w:val="TitleChar"/>
    <w:uiPriority w:val="10"/>
    <w:qFormat/>
    <w:rsid w:val="00604D3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04D3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4D34"/>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604D34"/>
    <w:rPr>
      <w:rFonts w:eastAsiaTheme="majorEastAsia" w:cstheme="majorBidi"/>
      <w:color w:val="595959" w:themeColor="text1" w:themeTint="A6"/>
      <w:spacing w:val="15"/>
      <w:szCs w:val="28"/>
    </w:rPr>
  </w:style>
  <w:style w:type="paragraph" w:styleId="Quote">
    <w:name w:val="Quote"/>
    <w:basedOn w:val="Normal"/>
    <w:next w:val="Normal"/>
    <w:link w:val="QuoteChar"/>
    <w:uiPriority w:val="29"/>
    <w:qFormat/>
    <w:rsid w:val="00604D34"/>
    <w:pPr>
      <w:spacing w:before="160"/>
      <w:jc w:val="center"/>
    </w:pPr>
    <w:rPr>
      <w:i/>
      <w:iCs/>
      <w:color w:val="404040" w:themeColor="text1" w:themeTint="BF"/>
    </w:rPr>
  </w:style>
  <w:style w:type="character" w:customStyle="1" w:styleId="QuoteChar">
    <w:name w:val="Quote Char"/>
    <w:basedOn w:val="DefaultParagraphFont"/>
    <w:link w:val="Quote"/>
    <w:uiPriority w:val="29"/>
    <w:rsid w:val="00604D34"/>
    <w:rPr>
      <w:i/>
      <w:iCs/>
      <w:color w:val="404040" w:themeColor="text1" w:themeTint="BF"/>
    </w:rPr>
  </w:style>
  <w:style w:type="paragraph" w:styleId="ListParagraph">
    <w:name w:val="List Paragraph"/>
    <w:basedOn w:val="Normal"/>
    <w:uiPriority w:val="34"/>
    <w:qFormat/>
    <w:rsid w:val="00604D34"/>
    <w:pPr>
      <w:ind w:left="720"/>
      <w:contextualSpacing/>
    </w:pPr>
  </w:style>
  <w:style w:type="character" w:styleId="IntenseEmphasis">
    <w:name w:val="Intense Emphasis"/>
    <w:basedOn w:val="DefaultParagraphFont"/>
    <w:uiPriority w:val="21"/>
    <w:qFormat/>
    <w:rsid w:val="00604D34"/>
    <w:rPr>
      <w:i/>
      <w:iCs/>
      <w:color w:val="2F5496" w:themeColor="accent1" w:themeShade="BF"/>
    </w:rPr>
  </w:style>
  <w:style w:type="paragraph" w:styleId="IntenseQuote">
    <w:name w:val="Intense Quote"/>
    <w:basedOn w:val="Normal"/>
    <w:next w:val="Normal"/>
    <w:link w:val="IntenseQuoteChar"/>
    <w:uiPriority w:val="30"/>
    <w:qFormat/>
    <w:rsid w:val="00604D3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04D34"/>
    <w:rPr>
      <w:i/>
      <w:iCs/>
      <w:color w:val="2F5496" w:themeColor="accent1" w:themeShade="BF"/>
    </w:rPr>
  </w:style>
  <w:style w:type="character" w:styleId="IntenseReference">
    <w:name w:val="Intense Reference"/>
    <w:basedOn w:val="DefaultParagraphFont"/>
    <w:uiPriority w:val="32"/>
    <w:qFormat/>
    <w:rsid w:val="00604D34"/>
    <w:rPr>
      <w:b/>
      <w:bCs/>
      <w:smallCaps/>
      <w:color w:val="2F5496" w:themeColor="accent1" w:themeShade="BF"/>
      <w:spacing w:val="5"/>
    </w:rPr>
  </w:style>
  <w:style w:type="table" w:styleId="TableGrid">
    <w:name w:val="Table Grid"/>
    <w:basedOn w:val="TableNormal"/>
    <w:uiPriority w:val="39"/>
    <w:rsid w:val="00140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060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034"/>
  </w:style>
  <w:style w:type="paragraph" w:styleId="Footer">
    <w:name w:val="footer"/>
    <w:basedOn w:val="Normal"/>
    <w:link w:val="FooterChar"/>
    <w:uiPriority w:val="99"/>
    <w:unhideWhenUsed/>
    <w:rsid w:val="006060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2125</Words>
  <Characters>12116</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Trần Thế Quang</dc:creator>
  <cp:keywords/>
  <dc:description/>
  <cp:lastModifiedBy>Trần Thế Quang</cp:lastModifiedBy>
  <cp:revision>9</cp:revision>
  <dcterms:created xsi:type="dcterms:W3CDTF">2025-11-10T11:27:00Z</dcterms:created>
  <dcterms:modified xsi:type="dcterms:W3CDTF">2025-12-10T00:57:00Z</dcterms:modified>
</cp:coreProperties>
</file>