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AC9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965B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0E01E503" w:rsidR="00E11856" w:rsidRPr="004966D9" w:rsidRDefault="00E11856" w:rsidP="00E11856">
      <w:pPr>
        <w:spacing w:after="0" w:line="276" w:lineRule="auto"/>
        <w:jc w:val="center"/>
        <w:rPr>
          <w:rFonts w:ascii="Times New Roman" w:hAnsi="Times New Roman" w:cs="Times New Roman"/>
          <w:b/>
          <w:bCs/>
          <w:sz w:val="27"/>
          <w:szCs w:val="27"/>
        </w:rPr>
      </w:pPr>
      <w:bookmarkStart w:id="3" w:name="chuong_11_name_name"/>
      <w:r w:rsidRPr="004966D9">
        <w:rPr>
          <w:rFonts w:ascii="Times New Roman" w:hAnsi="Times New Roman" w:cs="Times New Roman"/>
          <w:b/>
          <w:bCs/>
          <w:sz w:val="27"/>
          <w:szCs w:val="27"/>
        </w:rPr>
        <w:t>KHỐI LƯỢNG KIẾN THỨC TỐI THIỂU, YÊU CẦU VỀ NĂNG LỰC MÀ NGƯỜI HỌC ĐẠT ĐƯỢC SAU KHI TỐT NGHIỆP</w:t>
      </w:r>
      <w:r w:rsidR="004966D9" w:rsidRPr="004966D9">
        <w:rPr>
          <w:rFonts w:ascii="Times New Roman" w:hAnsi="Times New Roman" w:cs="Times New Roman"/>
          <w:b/>
          <w:bCs/>
          <w:sz w:val="27"/>
          <w:szCs w:val="27"/>
        </w:rPr>
        <w:t xml:space="preserve"> </w:t>
      </w:r>
      <w:r w:rsidRPr="004966D9">
        <w:rPr>
          <w:rFonts w:ascii="Times New Roman" w:hAnsi="Times New Roman" w:cs="Times New Roman"/>
          <w:b/>
          <w:bCs/>
          <w:sz w:val="27"/>
          <w:szCs w:val="27"/>
        </w:rPr>
        <w:t>TRÌNH ĐỘ CAO ĐẲNG</w:t>
      </w:r>
      <w:bookmarkEnd w:id="3"/>
    </w:p>
    <w:bookmarkEnd w:id="2"/>
    <w:p w14:paraId="672A086A" w14:textId="77777777" w:rsidR="00BA7EF3" w:rsidRDefault="00BA7EF3" w:rsidP="00BA7EF3">
      <w:pPr>
        <w:spacing w:after="0" w:line="276" w:lineRule="auto"/>
        <w:jc w:val="center"/>
        <w:rPr>
          <w:rFonts w:ascii="Times New Roman" w:hAnsi="Times New Roman" w:cs="Times New Roman"/>
          <w:i/>
          <w:iCs/>
          <w:sz w:val="24"/>
          <w:szCs w:val="24"/>
        </w:rPr>
      </w:pPr>
      <w:r w:rsidRPr="00BA7EF3">
        <w:rPr>
          <w:rFonts w:ascii="Times New Roman" w:hAnsi="Times New Roman" w:cs="Times New Roman"/>
          <w:i/>
          <w:iCs/>
          <w:sz w:val="24"/>
          <w:szCs w:val="24"/>
        </w:rPr>
        <w:t>(Ban hành kèm theo Quyết định số: 110/ QĐ-CTHN-ĐT ngày 01 tháng 03 năm 2021của</w:t>
      </w:r>
      <w:r w:rsidRPr="00BA7EF3">
        <w:rPr>
          <w:rFonts w:ascii="Times New Roman" w:hAnsi="Times New Roman" w:cs="Times New Roman"/>
          <w:i/>
          <w:iCs/>
          <w:sz w:val="24"/>
          <w:szCs w:val="24"/>
        </w:rPr>
        <w:br/>
        <w:t>Hiệu trưởng Trường Cao đẳng công nghệ và Thương mại Hà Nội)</w:t>
      </w:r>
    </w:p>
    <w:p w14:paraId="028DEFD6" w14:textId="77777777" w:rsidR="00BA7EF3" w:rsidRPr="00BA7EF3" w:rsidRDefault="00BA7EF3" w:rsidP="00BA7EF3">
      <w:pPr>
        <w:spacing w:after="0" w:line="276" w:lineRule="auto"/>
        <w:jc w:val="center"/>
        <w:rPr>
          <w:rFonts w:ascii="Times New Roman" w:hAnsi="Times New Roman" w:cs="Times New Roman"/>
          <w:i/>
          <w:iCs/>
          <w:sz w:val="24"/>
          <w:szCs w:val="24"/>
        </w:rPr>
      </w:pPr>
    </w:p>
    <w:p w14:paraId="5B9A8607" w14:textId="77777777" w:rsidR="004966D9" w:rsidRPr="004966D9" w:rsidRDefault="004966D9" w:rsidP="004966D9">
      <w:pPr>
        <w:spacing w:after="0" w:line="276" w:lineRule="auto"/>
        <w:rPr>
          <w:rFonts w:ascii="Times New Roman" w:hAnsi="Times New Roman" w:cs="Times New Roman"/>
          <w:szCs w:val="28"/>
          <w:lang w:val="vi-VN"/>
        </w:rPr>
      </w:pPr>
      <w:r w:rsidRPr="004966D9">
        <w:rPr>
          <w:rFonts w:ascii="Times New Roman" w:hAnsi="Times New Roman" w:cs="Times New Roman"/>
          <w:b/>
          <w:bCs/>
          <w:szCs w:val="28"/>
        </w:rPr>
        <w:t>NGÀNH, NGHỀ: TIẾNG</w:t>
      </w:r>
      <w:r w:rsidRPr="004966D9">
        <w:rPr>
          <w:rFonts w:ascii="Times New Roman" w:hAnsi="Times New Roman" w:cs="Times New Roman"/>
          <w:b/>
          <w:bCs/>
          <w:szCs w:val="28"/>
          <w:lang w:val="vi-VN"/>
        </w:rPr>
        <w:t xml:space="preserve"> TRUNG QUỐC </w:t>
      </w:r>
    </w:p>
    <w:p w14:paraId="7E7E37E0" w14:textId="77777777" w:rsidR="004966D9" w:rsidRPr="004966D9" w:rsidRDefault="004966D9" w:rsidP="004966D9">
      <w:pPr>
        <w:spacing w:after="0" w:line="276" w:lineRule="auto"/>
        <w:jc w:val="both"/>
        <w:outlineLvl w:val="2"/>
        <w:rPr>
          <w:rFonts w:ascii="Times New Roman" w:hAnsi="Times New Roman" w:cs="Times New Roman"/>
          <w:b/>
          <w:bCs/>
          <w:color w:val="000000"/>
          <w:szCs w:val="28"/>
          <w:lang w:val="vi-VN"/>
        </w:rPr>
      </w:pPr>
      <w:r w:rsidRPr="004966D9">
        <w:rPr>
          <w:rFonts w:ascii="Times New Roman" w:hAnsi="Times New Roman" w:cs="Times New Roman"/>
          <w:b/>
          <w:bCs/>
          <w:color w:val="000000"/>
          <w:szCs w:val="28"/>
          <w:lang w:val="vi-VN"/>
        </w:rPr>
        <w:t>1. Giới thiệu chung về ngành, nghề</w:t>
      </w:r>
    </w:p>
    <w:p w14:paraId="4B329771"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Tiếng Trung Quốc trình độ cao đẳng là ngành, nghề đào tạo nhân lực sử dụng thành thạo các kỹ năng cơ bản: Nghe, nói, đọc, viết tiếng Trung gắn với công việc hành chính - văn phòng, biên phiên dịch, học vụ tại các cơ sở đào tạo tiếng Trung, đáp ứng yêu cầu của bậc 5 trong Khung trình độ quốc gia Việt Nam.</w:t>
      </w:r>
    </w:p>
    <w:p w14:paraId="6EE8A8AF"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Người hành nghề có thể đảm nhận nhiều nhiệm vụ khác nhau như: tiếp nhận, sắp xếp và xử lý hồ sơ, công văn; soạn thảo và trả lời email, thư tín bằng tiếng Trung; dịch tài liệu, hồ sơ; tổ chức và hỗ trợ hoạt động phiên dịch trong các cuộc họp, sự kiện, hội thảo; giao tiếp và chăm sóc khách hàng người Trung Quốc hoặc nói tiếng Trung; giải quyết các tình huống phát sinh trong môi trường sử dụng tiếng Trung.</w:t>
      </w:r>
    </w:p>
    <w:p w14:paraId="6E9C2B38"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Sau khi tốt nghiệp, người học có cơ hội làm việc tại các doanh nghiệp Trung Quốc, Đài Loan, Singapore, Hồng Kông đang đầu tư tại Việt Nam, các công ty trong và ngoài nước có đối tác sử dụng tiếng Trung, các trung tâm ngoại ngữ, trường học, công ty du lịch, xuất nhập khẩu, thương mại điện tử, hành chính - văn phòng.</w:t>
      </w:r>
    </w:p>
    <w:p w14:paraId="7833080A" w14:textId="77777777" w:rsidR="004966D9" w:rsidRPr="00BA7EF3" w:rsidRDefault="004966D9" w:rsidP="004966D9">
      <w:pPr>
        <w:spacing w:after="0" w:line="276" w:lineRule="auto"/>
        <w:ind w:left="284"/>
        <w:jc w:val="both"/>
        <w:rPr>
          <w:rFonts w:ascii="Times New Roman" w:hAnsi="Times New Roman" w:cs="Times New Roman"/>
          <w:szCs w:val="28"/>
          <w:lang w:val="vi-VN"/>
        </w:rPr>
      </w:pPr>
      <w:r w:rsidRPr="004966D9">
        <w:rPr>
          <w:rFonts w:ascii="Times New Roman" w:hAnsi="Times New Roman" w:cs="Times New Roman"/>
          <w:color w:val="000000"/>
          <w:szCs w:val="28"/>
          <w:lang w:val="vi-VN"/>
        </w:rPr>
        <w:t xml:space="preserve">Để sử dụng tiếng Trung trong công việc, người hành nghề cần có sức khỏe, tác phong chuyên </w:t>
      </w:r>
      <w:r w:rsidRPr="00BA7EF3">
        <w:rPr>
          <w:rFonts w:ascii="Times New Roman" w:hAnsi="Times New Roman" w:cs="Times New Roman"/>
          <w:szCs w:val="28"/>
          <w:lang w:val="vi-VN"/>
        </w:rPr>
        <w:t>nghiệp, có thiết bị hỗ trợ như máy tính, máy in, thiết bị trình chiếu, ghi âm... và có khả năng sử dụng công cụ dịch thuật, tra cứu từ điển, công nghệ thông tin để nâng cao kỹ năng nghề nghiệp.</w:t>
      </w:r>
    </w:p>
    <w:p w14:paraId="58C85BD8" w14:textId="77777777" w:rsidR="004966D9" w:rsidRPr="00BA7EF3" w:rsidRDefault="004966D9" w:rsidP="004966D9">
      <w:pPr>
        <w:spacing w:after="0" w:line="276" w:lineRule="auto"/>
        <w:ind w:left="284"/>
        <w:jc w:val="both"/>
        <w:rPr>
          <w:rFonts w:ascii="Times New Roman" w:hAnsi="Times New Roman" w:cs="Times New Roman"/>
          <w:szCs w:val="28"/>
          <w:lang w:val="vi-VN"/>
        </w:rPr>
      </w:pPr>
      <w:r w:rsidRPr="00BA7EF3">
        <w:rPr>
          <w:rFonts w:ascii="Times New Roman" w:hAnsi="Times New Roman" w:cs="Times New Roman"/>
          <w:b/>
          <w:bCs/>
          <w:szCs w:val="28"/>
          <w:lang w:val="vi-VN"/>
        </w:rPr>
        <w:t>Khối lượng kiến thức tối thiểu: 2355 giờ (tương đương 93 tín chỉ)</w:t>
      </w:r>
    </w:p>
    <w:p w14:paraId="1978632F" w14:textId="77777777" w:rsidR="004966D9" w:rsidRPr="00BA7EF3" w:rsidRDefault="004966D9" w:rsidP="004966D9">
      <w:pPr>
        <w:pStyle w:val="Heading3"/>
        <w:spacing w:before="0" w:after="0" w:line="276" w:lineRule="auto"/>
        <w:jc w:val="both"/>
        <w:rPr>
          <w:rFonts w:ascii="Times New Roman" w:hAnsi="Times New Roman" w:cs="Times New Roman"/>
          <w:b/>
          <w:bCs/>
          <w:color w:val="auto"/>
        </w:rPr>
      </w:pPr>
      <w:r w:rsidRPr="00BA7EF3">
        <w:rPr>
          <w:rFonts w:ascii="Times New Roman" w:hAnsi="Times New Roman" w:cs="Times New Roman"/>
          <w:b/>
          <w:bCs/>
          <w:color w:val="auto"/>
        </w:rPr>
        <w:t>2. Kiến thức</w:t>
      </w:r>
    </w:p>
    <w:p w14:paraId="3A81C343" w14:textId="77777777" w:rsidR="004966D9" w:rsidRPr="00BA7EF3" w:rsidRDefault="004966D9" w:rsidP="004966D9">
      <w:pPr>
        <w:pStyle w:val="NormalWeb"/>
        <w:numPr>
          <w:ilvl w:val="0"/>
          <w:numId w:val="1"/>
        </w:numPr>
        <w:spacing w:before="0" w:beforeAutospacing="0" w:after="0" w:afterAutospacing="0" w:line="276" w:lineRule="auto"/>
        <w:jc w:val="both"/>
        <w:rPr>
          <w:sz w:val="28"/>
          <w:szCs w:val="28"/>
        </w:rPr>
      </w:pPr>
      <w:r w:rsidRPr="00BA7EF3">
        <w:rPr>
          <w:sz w:val="28"/>
          <w:szCs w:val="28"/>
        </w:rPr>
        <w:t xml:space="preserve">Trình bày được các quy định cơ bản, cần thiết khi làm việc với đối tác người </w:t>
      </w:r>
      <w:r w:rsidRPr="00BA7EF3">
        <w:rPr>
          <w:sz w:val="28"/>
          <w:szCs w:val="28"/>
          <w:lang w:val="vi-VN"/>
        </w:rPr>
        <w:t xml:space="preserve">nước ngoài nói tiếng </w:t>
      </w:r>
      <w:r w:rsidRPr="00BA7EF3">
        <w:rPr>
          <w:sz w:val="28"/>
          <w:szCs w:val="28"/>
        </w:rPr>
        <w:t>Trung Quốc, đảm bảo không gây phương hại đến bí mật, lợi ích và an ninh quốc gia;</w:t>
      </w:r>
    </w:p>
    <w:p w14:paraId="1F2CBC3B" w14:textId="77777777" w:rsidR="004966D9" w:rsidRPr="00BA7EF3" w:rsidRDefault="004966D9" w:rsidP="004966D9">
      <w:pPr>
        <w:pStyle w:val="NormalWeb"/>
        <w:numPr>
          <w:ilvl w:val="0"/>
          <w:numId w:val="1"/>
        </w:numPr>
        <w:spacing w:before="0" w:beforeAutospacing="0" w:after="0" w:afterAutospacing="0" w:line="276" w:lineRule="auto"/>
        <w:jc w:val="both"/>
        <w:rPr>
          <w:sz w:val="28"/>
          <w:szCs w:val="28"/>
        </w:rPr>
      </w:pPr>
      <w:r w:rsidRPr="00BA7EF3">
        <w:rPr>
          <w:sz w:val="28"/>
          <w:szCs w:val="28"/>
        </w:rPr>
        <w:t>Trình bày và giải thích được kiến thức ngôn ngữ tiếng Trung về ngữ pháp, phát âm,</w:t>
      </w:r>
      <w:r w:rsidRPr="00BA7EF3">
        <w:rPr>
          <w:sz w:val="28"/>
          <w:szCs w:val="28"/>
          <w:lang w:val="vi-VN"/>
        </w:rPr>
        <w:t xml:space="preserve"> văn tự, </w:t>
      </w:r>
      <w:r w:rsidRPr="00BA7EF3">
        <w:rPr>
          <w:sz w:val="28"/>
          <w:szCs w:val="28"/>
        </w:rPr>
        <w:t xml:space="preserve"> từ vựng, cấu trúc câu phổ biến;</w:t>
      </w:r>
    </w:p>
    <w:p w14:paraId="123DE393"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BA7EF3">
        <w:rPr>
          <w:sz w:val="28"/>
          <w:szCs w:val="28"/>
        </w:rPr>
        <w:t xml:space="preserve">Trình bày được các đặc điểm văn hóa, xã hội, phong </w:t>
      </w:r>
      <w:r w:rsidRPr="004966D9">
        <w:rPr>
          <w:color w:val="000000"/>
          <w:sz w:val="28"/>
          <w:szCs w:val="28"/>
        </w:rPr>
        <w:t>tục của các quốc gia, vùng lãnh thổ sử dụng tiếng Trung như Trung Quốc, Đài Loan</w:t>
      </w:r>
      <w:r w:rsidRPr="004966D9">
        <w:rPr>
          <w:color w:val="000000"/>
          <w:sz w:val="28"/>
          <w:szCs w:val="28"/>
          <w:lang w:val="vi-VN"/>
        </w:rPr>
        <w:t>.</w:t>
      </w:r>
    </w:p>
    <w:p w14:paraId="6B504475"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lastRenderedPageBreak/>
        <w:t>Trình bày và áp dụng được kiến thức tiếng Trung chuyên ngành trong các lĩnh vực như hành chính, thương mại, biên phiên dịch, du lịch, giáo dục;</w:t>
      </w:r>
    </w:p>
    <w:p w14:paraId="015F3657"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Phân biệt và trình bày được kiến thức nghề nghiệp thuộc các lĩnh vực hành chính văn phòng, học vụ, dịch thuật... của ngành tiếng Trung;</w:t>
      </w:r>
    </w:p>
    <w:p w14:paraId="3CB46892"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Phân biệt điều kiện công tác trong nước và nước ngoài trong các môi trường sử dụng tiếng Trung;</w:t>
      </w:r>
    </w:p>
    <w:p w14:paraId="701C6F05"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Trình bày kiến thức cơ bản về chính trị, xã hội, pháp luật, quốc phòng an ninh và giáo dục thể chất theo quy định.</w:t>
      </w:r>
    </w:p>
    <w:p w14:paraId="0DDC1126" w14:textId="77777777" w:rsidR="004966D9" w:rsidRPr="004966D9" w:rsidRDefault="004966D9" w:rsidP="004966D9">
      <w:pPr>
        <w:pStyle w:val="Heading3"/>
        <w:spacing w:before="0" w:after="0" w:line="276" w:lineRule="auto"/>
        <w:jc w:val="both"/>
        <w:rPr>
          <w:rFonts w:ascii="Times New Roman" w:hAnsi="Times New Roman" w:cs="Times New Roman"/>
          <w:b/>
          <w:bCs/>
          <w:color w:val="000000"/>
        </w:rPr>
      </w:pPr>
      <w:r w:rsidRPr="004966D9">
        <w:rPr>
          <w:rFonts w:ascii="Times New Roman" w:hAnsi="Times New Roman" w:cs="Times New Roman"/>
          <w:b/>
          <w:bCs/>
          <w:color w:val="000000"/>
        </w:rPr>
        <w:t>3. Kỹ năng</w:t>
      </w:r>
    </w:p>
    <w:p w14:paraId="4E8A9BDF"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Giao tiếp thành thạo bằng tiếng Trung trong các tình huống nghề nghiệp hàng ngày;</w:t>
      </w:r>
    </w:p>
    <w:p w14:paraId="368A954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Áp dụng đúng ngữ pháp, từ vựng, phát âm và cấu trúc câu tiếng Trung chuyên ngành trong công việc;</w:t>
      </w:r>
    </w:p>
    <w:p w14:paraId="7D8D8168"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 xml:space="preserve">Nghe – hiểu và chuyển tải </w:t>
      </w:r>
      <w:r w:rsidRPr="004966D9">
        <w:rPr>
          <w:color w:val="000000"/>
          <w:sz w:val="28"/>
          <w:szCs w:val="28"/>
          <w:lang w:val="vi-VN"/>
        </w:rPr>
        <w:t xml:space="preserve">được </w:t>
      </w:r>
      <w:r w:rsidRPr="004966D9">
        <w:rPr>
          <w:color w:val="000000"/>
          <w:sz w:val="28"/>
          <w:szCs w:val="28"/>
        </w:rPr>
        <w:t>thông tin từ tiếng Trung sang tiếng Việt (và ngược lại) trong văn bản, email, hội thoại, cuộc họp;</w:t>
      </w:r>
    </w:p>
    <w:p w14:paraId="38AA70F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Trình bày, thuyết trình, báo cáo công việc bằng tiếng Trung;</w:t>
      </w:r>
    </w:p>
    <w:p w14:paraId="7DBC62B5"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Đọc hiểu, phân tích, đánh giá tài liệu, hợp đồng, văn bản thương mại bằng tiếng Trung;</w:t>
      </w:r>
    </w:p>
    <w:p w14:paraId="3F23B5B0"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Soạn thảo email, thư tín, tài liệu công việc, báo cáo, biên bản bằng tiếng Trung;</w:t>
      </w:r>
    </w:p>
    <w:p w14:paraId="57FDE532"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Biên – phiên dịch các tài liệu thông thường và tài liệu chuyên môn cơ bản;</w:t>
      </w:r>
    </w:p>
    <w:p w14:paraId="424E9B3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Tổ chức và tham gia sự kiện, hội thảo, tiếp khách, xây dựng lịch làm việc theo yêu cầu của đối tác;</w:t>
      </w:r>
    </w:p>
    <w:p w14:paraId="5CA53D9C"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Ứng dụng CNTT cơ bản và phần mềm văn phòng phục vụ công việc;</w:t>
      </w:r>
    </w:p>
    <w:p w14:paraId="4A395F17"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Sử dụng tiếng Trung đạt bậc 4/6 theo Khung năng lực ngoại ngữ Việt Nam</w:t>
      </w:r>
      <w:r w:rsidRPr="004966D9">
        <w:rPr>
          <w:color w:val="000000"/>
          <w:sz w:val="28"/>
          <w:szCs w:val="28"/>
          <w:lang w:val="vi-VN"/>
        </w:rPr>
        <w:t>; ứng dụng được ngoại ngữ vào công việc chuyên môn của ngành, nghề.</w:t>
      </w:r>
    </w:p>
    <w:p w14:paraId="1601D1E5" w14:textId="77777777" w:rsidR="004966D9" w:rsidRPr="004966D9" w:rsidRDefault="004966D9" w:rsidP="004966D9">
      <w:pPr>
        <w:pStyle w:val="Heading3"/>
        <w:spacing w:before="0" w:after="0" w:line="276" w:lineRule="auto"/>
        <w:jc w:val="both"/>
        <w:rPr>
          <w:rFonts w:ascii="Times New Roman" w:hAnsi="Times New Roman" w:cs="Times New Roman"/>
          <w:b/>
          <w:bCs/>
          <w:color w:val="000000"/>
        </w:rPr>
      </w:pPr>
      <w:r w:rsidRPr="004966D9">
        <w:rPr>
          <w:rFonts w:ascii="Times New Roman" w:hAnsi="Times New Roman" w:cs="Times New Roman"/>
          <w:b/>
          <w:bCs/>
          <w:color w:val="000000"/>
        </w:rPr>
        <w:t>4. Mức độ tự chủ và trách nhiệm</w:t>
      </w:r>
    </w:p>
    <w:p w14:paraId="5EDDFE2E"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Tuân thủ pháp luật, chính sách của Nhà nước, không gây ảnh hưởng đến lợi ích quốc gia;</w:t>
      </w:r>
    </w:p>
    <w:p w14:paraId="056D0933"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lang w:val="vi-VN"/>
        </w:rPr>
        <w:t>Có khả năng l</w:t>
      </w:r>
      <w:r w:rsidRPr="004966D9">
        <w:rPr>
          <w:color w:val="000000"/>
          <w:sz w:val="28"/>
          <w:szCs w:val="28"/>
        </w:rPr>
        <w:t>àm việc độc lập, hợp tác nhóm, thích nghi với môi trường đa văn hóa;</w:t>
      </w:r>
    </w:p>
    <w:p w14:paraId="43069EE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Có tinh thần trách nhiệm, tự học, hỗ trợ đồng nghiệp;</w:t>
      </w:r>
    </w:p>
    <w:p w14:paraId="7009DDC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Chủ động giao tiếp với doanh nghiệp</w:t>
      </w:r>
      <w:r w:rsidRPr="004966D9">
        <w:rPr>
          <w:color w:val="000000"/>
          <w:sz w:val="28"/>
          <w:szCs w:val="28"/>
          <w:lang w:val="vi-VN"/>
        </w:rPr>
        <w:t xml:space="preserve"> sử dụng nhân sự</w:t>
      </w:r>
      <w:r w:rsidRPr="004966D9">
        <w:rPr>
          <w:color w:val="000000"/>
          <w:sz w:val="28"/>
          <w:szCs w:val="28"/>
        </w:rPr>
        <w:t>, điều chỉnh kỹ năng bản than</w:t>
      </w:r>
      <w:r w:rsidRPr="004966D9">
        <w:rPr>
          <w:color w:val="000000"/>
          <w:sz w:val="28"/>
          <w:szCs w:val="28"/>
          <w:lang w:val="vi-VN"/>
        </w:rPr>
        <w:t xml:space="preserve"> </w:t>
      </w:r>
      <w:r w:rsidRPr="004966D9">
        <w:rPr>
          <w:color w:val="000000"/>
          <w:sz w:val="28"/>
          <w:szCs w:val="28"/>
        </w:rPr>
        <w:t>và nhận thức của bản thân về nghề nghiệp trước khi đi làm thực tế;</w:t>
      </w:r>
    </w:p>
    <w:p w14:paraId="458EE6E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Tuân thủ đạo đức nghề nghiệp và nguyên tắc công việc;</w:t>
      </w:r>
    </w:p>
    <w:p w14:paraId="163DE9D7"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 xml:space="preserve"> </w:t>
      </w:r>
      <w:r w:rsidRPr="004966D9">
        <w:rPr>
          <w:color w:val="000000"/>
          <w:sz w:val="28"/>
          <w:szCs w:val="28"/>
          <w:lang w:val="vi-VN"/>
        </w:rPr>
        <w:t>T</w:t>
      </w:r>
      <w:r w:rsidRPr="004966D9">
        <w:rPr>
          <w:color w:val="000000"/>
          <w:sz w:val="28"/>
          <w:szCs w:val="28"/>
        </w:rPr>
        <w:t xml:space="preserve">ận dụng mọi cơ hội nâng cao khả năng sử dụng Tiếng </w:t>
      </w:r>
      <w:r w:rsidRPr="004966D9">
        <w:rPr>
          <w:color w:val="000000"/>
          <w:sz w:val="28"/>
          <w:szCs w:val="28"/>
          <w:lang w:val="vi-VN"/>
        </w:rPr>
        <w:t xml:space="preserve">Trung </w:t>
      </w:r>
      <w:r w:rsidRPr="004966D9">
        <w:rPr>
          <w:color w:val="000000"/>
          <w:sz w:val="28"/>
          <w:szCs w:val="28"/>
        </w:rPr>
        <w:t>để giao tiếp, trao đổi và xử lí công việc hiệu quả hơn;</w:t>
      </w:r>
    </w:p>
    <w:p w14:paraId="6040AB7B"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Chịu trách nhiệm với kết quả công việc cá nhân và nhóm</w:t>
      </w:r>
      <w:r w:rsidRPr="004966D9">
        <w:rPr>
          <w:color w:val="000000"/>
          <w:sz w:val="28"/>
          <w:szCs w:val="28"/>
          <w:lang w:val="vi-VN"/>
        </w:rPr>
        <w:t xml:space="preserve"> trước lãnh đạo cơ quan, tổ chức, doanh nghiệp.</w:t>
      </w:r>
    </w:p>
    <w:p w14:paraId="2BFF6760"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vi-VN"/>
        </w:rPr>
      </w:pPr>
      <w:r w:rsidRPr="004966D9">
        <w:rPr>
          <w:rFonts w:ascii="Times New Roman" w:hAnsi="Times New Roman" w:cs="Times New Roman"/>
          <w:b/>
          <w:bCs/>
          <w:color w:val="000000"/>
        </w:rPr>
        <w:lastRenderedPageBreak/>
        <w:t>5. Vị trí việc làm sau khi tốt nghiệp</w:t>
      </w:r>
    </w:p>
    <w:p w14:paraId="002D919D"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vi-VN"/>
        </w:rPr>
      </w:pPr>
      <w:r w:rsidRPr="004966D9">
        <w:rPr>
          <w:rFonts w:ascii="Times New Roman" w:hAnsi="Times New Roman" w:cs="Times New Roman"/>
          <w:lang w:val="nl-NL"/>
        </w:rPr>
        <w:t>Sau khi tốt nghiệp, sinh viên ngành cao đẳng Tiếng Hàn Quốc có thể làm việc tại các vị trí:</w:t>
      </w:r>
    </w:p>
    <w:p w14:paraId="6F37EF4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hành chính văn phòng sử dụng tiếng Trung;</w:t>
      </w:r>
    </w:p>
    <w:p w14:paraId="4FE450D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Biên dịch – phiên dịch tiếng Trung;</w:t>
      </w:r>
    </w:p>
    <w:p w14:paraId="04FD1CC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học vụ tại các cơ sở đào tạo tiếng Trung;</w:t>
      </w:r>
    </w:p>
    <w:p w14:paraId="7D44956A"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chăm sóc khách hàng, đối ngoại, giao dịch viên;</w:t>
      </w:r>
    </w:p>
    <w:p w14:paraId="4B24EF08" w14:textId="77777777" w:rsidR="004966D9"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Trợ lý ngôn ngữ trong các công ty Trung Quốc hoặc liên doanh.</w:t>
      </w:r>
    </w:p>
    <w:p w14:paraId="62F2D28E"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nl-NL"/>
        </w:rPr>
      </w:pPr>
      <w:r w:rsidRPr="004966D9">
        <w:rPr>
          <w:rFonts w:ascii="Times New Roman" w:hAnsi="Times New Roman" w:cs="Times New Roman"/>
          <w:b/>
          <w:bCs/>
          <w:color w:val="000000"/>
          <w:lang w:val="nl-NL"/>
        </w:rPr>
        <w:t>6. Khả năng học tập, nâng cao trình độ</w:t>
      </w:r>
    </w:p>
    <w:p w14:paraId="18848AD3" w14:textId="77777777" w:rsidR="004966D9"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Sau khi tốt nghiệp, người học có thể tiếp tục học liên thông lên trình độ đại học ngành Ngôn ngữ Trung Quốc hoặc các ngành gần;</w:t>
      </w:r>
    </w:p>
    <w:p w14:paraId="249B0838" w14:textId="0A3C9BA2" w:rsidR="00361E5E"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Có năng lực tự học, cập nhật kiến thức chuyên môn và công nghệ để phát triển trong lĩnh vực đào tạo hoặc chuyển đổi nghề nghiệp phù hợp.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Pr="004966D9" w:rsidRDefault="0014012B" w:rsidP="00604D34">
            <w:pPr>
              <w:jc w:val="both"/>
              <w:rPr>
                <w:rFonts w:ascii="Times New Roman" w:hAnsi="Times New Roman" w:cs="Times New Roman"/>
                <w:lang w:val="nl-NL"/>
              </w:rPr>
            </w:pPr>
          </w:p>
        </w:tc>
        <w:tc>
          <w:tcPr>
            <w:tcW w:w="4531" w:type="dxa"/>
            <w:vAlign w:val="center"/>
          </w:tcPr>
          <w:p w14:paraId="752D6597" w14:textId="10D27E3F"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206C5794" w14:textId="40EEFE9A" w:rsidR="0091338E" w:rsidRDefault="0091338E" w:rsidP="0014012B">
            <w:pPr>
              <w:jc w:val="center"/>
              <w:rPr>
                <w:rFonts w:ascii="Times New Roman" w:hAnsi="Times New Roman" w:cs="Times New Roman"/>
                <w:b/>
                <w:bCs/>
              </w:rPr>
            </w:pPr>
          </w:p>
          <w:p w14:paraId="7F61BD75" w14:textId="37915751" w:rsidR="0091338E" w:rsidRDefault="0091338E" w:rsidP="0014012B">
            <w:pPr>
              <w:jc w:val="center"/>
              <w:rPr>
                <w:rFonts w:ascii="Times New Roman" w:hAnsi="Times New Roman" w:cs="Times New Roman"/>
                <w:b/>
                <w:bCs/>
              </w:rPr>
            </w:pPr>
          </w:p>
          <w:p w14:paraId="2D22F996" w14:textId="28FFA2EB" w:rsidR="0091338E" w:rsidRDefault="0091338E" w:rsidP="0014012B">
            <w:pPr>
              <w:jc w:val="center"/>
              <w:rPr>
                <w:rFonts w:ascii="Times New Roman" w:hAnsi="Times New Roman" w:cs="Times New Roman"/>
                <w:b/>
                <w:bCs/>
              </w:rPr>
            </w:pPr>
          </w:p>
          <w:p w14:paraId="3F32EDBB" w14:textId="77777777" w:rsidR="0091338E" w:rsidRDefault="0091338E" w:rsidP="0014012B">
            <w:pPr>
              <w:jc w:val="center"/>
              <w:rPr>
                <w:rFonts w:ascii="Times New Roman" w:hAnsi="Times New Roman" w:cs="Times New Roman"/>
                <w:b/>
                <w:bCs/>
              </w:rPr>
            </w:pPr>
          </w:p>
          <w:p w14:paraId="15F5AB63" w14:textId="77777777" w:rsidR="0091338E" w:rsidRDefault="0091338E" w:rsidP="0014012B">
            <w:pPr>
              <w:jc w:val="center"/>
              <w:rPr>
                <w:rFonts w:ascii="Times New Roman" w:hAnsi="Times New Roman" w:cs="Times New Roman"/>
                <w:b/>
                <w:bCs/>
              </w:rPr>
            </w:pPr>
          </w:p>
          <w:p w14:paraId="7F88A3D9" w14:textId="2CBC6C60" w:rsidR="0091338E" w:rsidRPr="0014012B" w:rsidRDefault="0091338E"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349"/>
    <w:multiLevelType w:val="multilevel"/>
    <w:tmpl w:val="50FC404A"/>
    <w:lvl w:ilvl="0">
      <w:start w:val="1"/>
      <w:numFmt w:val="bullet"/>
      <w:lvlText w:val="-"/>
      <w:lvlJc w:val="left"/>
      <w:pPr>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46C64"/>
    <w:multiLevelType w:val="multilevel"/>
    <w:tmpl w:val="D06C6E36"/>
    <w:lvl w:ilvl="0">
      <w:start w:val="1"/>
      <w:numFmt w:val="bullet"/>
      <w:lvlText w:val="-"/>
      <w:lvlJc w:val="left"/>
      <w:pPr>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80F9A"/>
    <w:multiLevelType w:val="hybridMultilevel"/>
    <w:tmpl w:val="3968C536"/>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3465D6A"/>
    <w:multiLevelType w:val="hybridMultilevel"/>
    <w:tmpl w:val="3872FAB8"/>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0585767"/>
    <w:multiLevelType w:val="hybridMultilevel"/>
    <w:tmpl w:val="DEB0B69A"/>
    <w:lvl w:ilvl="0" w:tplc="937A1BFA">
      <w:start w:val="1"/>
      <w:numFmt w:val="bullet"/>
      <w:lvlText w:val="-"/>
      <w:lvlJc w:val="left"/>
      <w:pPr>
        <w:ind w:left="720" w:hanging="360"/>
      </w:pPr>
      <w:rPr>
        <w:rFonts w:ascii="Times New Roman" w:eastAsia="Times New Roman" w:hAnsi="Times New Roman" w:hint="default"/>
      </w:rPr>
    </w:lvl>
    <w:lvl w:ilvl="1" w:tplc="AF26BC0A">
      <w:start w:val="35"/>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B24FB5"/>
    <w:multiLevelType w:val="hybridMultilevel"/>
    <w:tmpl w:val="1A1A9968"/>
    <w:lvl w:ilvl="0" w:tplc="937A1BFA">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761C05"/>
    <w:multiLevelType w:val="hybridMultilevel"/>
    <w:tmpl w:val="4D70319A"/>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3654920">
    <w:abstractNumId w:val="1"/>
  </w:num>
  <w:num w:numId="2" w16cid:durableId="1147628261">
    <w:abstractNumId w:val="0"/>
  </w:num>
  <w:num w:numId="3" w16cid:durableId="1224173884">
    <w:abstractNumId w:val="4"/>
  </w:num>
  <w:num w:numId="4" w16cid:durableId="25300487">
    <w:abstractNumId w:val="5"/>
  </w:num>
  <w:num w:numId="5" w16cid:durableId="681512023">
    <w:abstractNumId w:val="2"/>
  </w:num>
  <w:num w:numId="6" w16cid:durableId="882982746">
    <w:abstractNumId w:val="6"/>
  </w:num>
  <w:num w:numId="7" w16cid:durableId="2135441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E203E"/>
    <w:rsid w:val="0024545F"/>
    <w:rsid w:val="00253172"/>
    <w:rsid w:val="00315B25"/>
    <w:rsid w:val="00361E5E"/>
    <w:rsid w:val="00362E9A"/>
    <w:rsid w:val="00415F89"/>
    <w:rsid w:val="00422044"/>
    <w:rsid w:val="004966D9"/>
    <w:rsid w:val="004D32FB"/>
    <w:rsid w:val="00604D34"/>
    <w:rsid w:val="00606034"/>
    <w:rsid w:val="00705EBA"/>
    <w:rsid w:val="00706738"/>
    <w:rsid w:val="007A1840"/>
    <w:rsid w:val="008C5F3B"/>
    <w:rsid w:val="0091338E"/>
    <w:rsid w:val="00926776"/>
    <w:rsid w:val="00942190"/>
    <w:rsid w:val="009A3BCD"/>
    <w:rsid w:val="009B5B5D"/>
    <w:rsid w:val="009F6D91"/>
    <w:rsid w:val="00A24B2E"/>
    <w:rsid w:val="00A85C7F"/>
    <w:rsid w:val="00AE08D7"/>
    <w:rsid w:val="00AE52D5"/>
    <w:rsid w:val="00AF2048"/>
    <w:rsid w:val="00B641EB"/>
    <w:rsid w:val="00B8262E"/>
    <w:rsid w:val="00BA7EF3"/>
    <w:rsid w:val="00BC0752"/>
    <w:rsid w:val="00C05E9A"/>
    <w:rsid w:val="00C918C9"/>
    <w:rsid w:val="00CD265E"/>
    <w:rsid w:val="00D558E1"/>
    <w:rsid w:val="00DD3821"/>
    <w:rsid w:val="00E11856"/>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 w:type="character" w:styleId="Strong">
    <w:name w:val="Strong"/>
    <w:basedOn w:val="DefaultParagraphFont"/>
    <w:uiPriority w:val="22"/>
    <w:qFormat/>
    <w:rsid w:val="004966D9"/>
    <w:rPr>
      <w:b/>
      <w:bCs/>
    </w:rPr>
  </w:style>
  <w:style w:type="paragraph" w:styleId="NormalWeb">
    <w:name w:val="Normal (Web)"/>
    <w:basedOn w:val="Normal"/>
    <w:link w:val="NormalWebChar"/>
    <w:uiPriority w:val="99"/>
    <w:unhideWhenUsed/>
    <w:qFormat/>
    <w:rsid w:val="004966D9"/>
    <w:pPr>
      <w:spacing w:before="100" w:beforeAutospacing="1" w:after="100" w:afterAutospacing="1" w:line="240" w:lineRule="auto"/>
    </w:pPr>
    <w:rPr>
      <w:rFonts w:ascii="Times New Roman" w:eastAsia="Times New Roman" w:hAnsi="Times New Roman" w:cs="Times New Roman"/>
      <w:kern w:val="0"/>
      <w:sz w:val="24"/>
      <w:szCs w:val="24"/>
      <w:lang w:val="en-GB" w:eastAsia="zh-CN"/>
      <w14:ligatures w14:val="none"/>
    </w:rPr>
  </w:style>
  <w:style w:type="character" w:customStyle="1" w:styleId="NormalWebChar">
    <w:name w:val="Normal (Web) Char"/>
    <w:link w:val="NormalWeb"/>
    <w:uiPriority w:val="99"/>
    <w:locked/>
    <w:rsid w:val="004966D9"/>
    <w:rPr>
      <w:rFonts w:ascii="Times New Roman" w:eastAsia="Times New Roman" w:hAnsi="Times New Roman" w:cs="Times New Roman"/>
      <w:kern w:val="0"/>
      <w:sz w:val="24"/>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6</cp:revision>
  <dcterms:created xsi:type="dcterms:W3CDTF">2025-11-11T10:35:00Z</dcterms:created>
  <dcterms:modified xsi:type="dcterms:W3CDTF">2025-12-10T01:01:00Z</dcterms:modified>
</cp:coreProperties>
</file>